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4C" w:rsidRDefault="00F01454" w:rsidP="00386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«Правовое просвещение»</w:t>
      </w:r>
      <w:r w:rsidR="002C7E4C">
        <w:rPr>
          <w:rFonts w:ascii="Times New Roman" w:hAnsi="Times New Roman"/>
          <w:b/>
          <w:sz w:val="28"/>
          <w:szCs w:val="28"/>
        </w:rPr>
        <w:t xml:space="preserve"> </w:t>
      </w:r>
    </w:p>
    <w:p w:rsidR="00494AD5" w:rsidRPr="00D00CEE" w:rsidRDefault="00F01454" w:rsidP="00386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</w:t>
      </w:r>
      <w:r w:rsidR="002C7E4C">
        <w:rPr>
          <w:rFonts w:ascii="Times New Roman" w:hAnsi="Times New Roman"/>
          <w:b/>
          <w:sz w:val="28"/>
          <w:szCs w:val="28"/>
        </w:rPr>
        <w:t xml:space="preserve">абота </w:t>
      </w:r>
      <w:r w:rsidR="00494AD5" w:rsidRPr="00D00CEE">
        <w:rPr>
          <w:rFonts w:ascii="Times New Roman" w:hAnsi="Times New Roman"/>
          <w:b/>
          <w:sz w:val="28"/>
          <w:szCs w:val="28"/>
        </w:rPr>
        <w:t>Центр</w:t>
      </w:r>
      <w:r w:rsidR="002C7E4C">
        <w:rPr>
          <w:rFonts w:ascii="Times New Roman" w:hAnsi="Times New Roman"/>
          <w:b/>
          <w:sz w:val="28"/>
          <w:szCs w:val="28"/>
        </w:rPr>
        <w:t>а</w:t>
      </w:r>
      <w:r w:rsidR="00494AD5" w:rsidRPr="00D00CEE">
        <w:rPr>
          <w:rFonts w:ascii="Times New Roman" w:hAnsi="Times New Roman"/>
          <w:b/>
          <w:sz w:val="28"/>
          <w:szCs w:val="28"/>
        </w:rPr>
        <w:t xml:space="preserve"> правовой информации М</w:t>
      </w:r>
      <w:r w:rsidR="006A7DBC">
        <w:rPr>
          <w:rFonts w:ascii="Times New Roman" w:hAnsi="Times New Roman"/>
          <w:b/>
          <w:sz w:val="28"/>
          <w:szCs w:val="28"/>
        </w:rPr>
        <w:t>А</w:t>
      </w:r>
      <w:r w:rsidR="00494AD5" w:rsidRPr="00D00CEE">
        <w:rPr>
          <w:rFonts w:ascii="Times New Roman" w:hAnsi="Times New Roman"/>
          <w:b/>
          <w:sz w:val="28"/>
          <w:szCs w:val="28"/>
        </w:rPr>
        <w:t xml:space="preserve">УК «ЦБС </w:t>
      </w:r>
      <w:proofErr w:type="spellStart"/>
      <w:r w:rsidR="00494AD5" w:rsidRPr="00D00CEE">
        <w:rPr>
          <w:rFonts w:ascii="Times New Roman" w:hAnsi="Times New Roman"/>
          <w:b/>
          <w:sz w:val="28"/>
          <w:szCs w:val="28"/>
        </w:rPr>
        <w:t>г.Орска</w:t>
      </w:r>
      <w:proofErr w:type="spellEnd"/>
      <w:r w:rsidR="00494AD5" w:rsidRPr="00D00CEE">
        <w:rPr>
          <w:rFonts w:ascii="Times New Roman" w:hAnsi="Times New Roman"/>
          <w:b/>
          <w:sz w:val="28"/>
          <w:szCs w:val="28"/>
        </w:rPr>
        <w:t xml:space="preserve">» </w:t>
      </w:r>
      <w:r w:rsidR="002C7E4C">
        <w:rPr>
          <w:rFonts w:ascii="Times New Roman" w:hAnsi="Times New Roman"/>
          <w:b/>
          <w:sz w:val="28"/>
          <w:szCs w:val="28"/>
        </w:rPr>
        <w:t xml:space="preserve">в </w:t>
      </w:r>
      <w:r w:rsidR="006A7DBC">
        <w:rPr>
          <w:rFonts w:ascii="Times New Roman" w:hAnsi="Times New Roman"/>
          <w:b/>
          <w:sz w:val="28"/>
          <w:szCs w:val="28"/>
        </w:rPr>
        <w:t>201</w:t>
      </w:r>
      <w:r w:rsidR="00FA73FF">
        <w:rPr>
          <w:rFonts w:ascii="Times New Roman" w:hAnsi="Times New Roman"/>
          <w:b/>
          <w:sz w:val="28"/>
          <w:szCs w:val="28"/>
        </w:rPr>
        <w:t>2</w:t>
      </w:r>
      <w:r w:rsidR="006A7DBC">
        <w:rPr>
          <w:rFonts w:ascii="Times New Roman" w:hAnsi="Times New Roman"/>
          <w:b/>
          <w:sz w:val="28"/>
          <w:szCs w:val="28"/>
        </w:rPr>
        <w:t>-</w:t>
      </w:r>
      <w:r w:rsidR="00494AD5" w:rsidRPr="00D00CEE">
        <w:rPr>
          <w:rFonts w:ascii="Times New Roman" w:hAnsi="Times New Roman"/>
          <w:b/>
          <w:sz w:val="28"/>
          <w:szCs w:val="28"/>
        </w:rPr>
        <w:t>201</w:t>
      </w:r>
      <w:r w:rsidR="008E562C" w:rsidRPr="00D00CEE">
        <w:rPr>
          <w:rFonts w:ascii="Times New Roman" w:hAnsi="Times New Roman"/>
          <w:b/>
          <w:sz w:val="28"/>
          <w:szCs w:val="28"/>
        </w:rPr>
        <w:t>3</w:t>
      </w:r>
      <w:r w:rsidR="006A7DBC">
        <w:rPr>
          <w:rFonts w:ascii="Times New Roman" w:hAnsi="Times New Roman"/>
          <w:b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494AD5" w:rsidRPr="00D00CEE" w:rsidRDefault="00494AD5" w:rsidP="00E22B05">
      <w:pPr>
        <w:pStyle w:val="2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E4C" w:rsidRDefault="00704BAC" w:rsidP="00E22B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F7F0DA" wp14:editId="0CDFC6DF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3669030" cy="2752090"/>
            <wp:effectExtent l="0" t="0" r="7620" b="0"/>
            <wp:wrapThrough wrapText="bothSides">
              <wp:wrapPolygon edited="0">
                <wp:start x="0" y="0"/>
                <wp:lineTo x="0" y="21381"/>
                <wp:lineTo x="21533" y="21381"/>
                <wp:lineTo x="2153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1408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AD5" w:rsidRPr="00D00CEE">
        <w:rPr>
          <w:rFonts w:ascii="Times New Roman" w:hAnsi="Times New Roman"/>
          <w:sz w:val="28"/>
          <w:szCs w:val="28"/>
        </w:rPr>
        <w:t xml:space="preserve">Центр правовой информации (ЦПИ) </w:t>
      </w:r>
      <w:r w:rsidR="002C7E4C">
        <w:rPr>
          <w:rFonts w:ascii="Times New Roman" w:hAnsi="Times New Roman"/>
          <w:sz w:val="28"/>
          <w:szCs w:val="28"/>
        </w:rPr>
        <w:t>— это</w:t>
      </w:r>
      <w:r w:rsidR="002C7E4C" w:rsidRPr="002C7E4C">
        <w:rPr>
          <w:rFonts w:ascii="Times New Roman" w:hAnsi="Times New Roman"/>
          <w:sz w:val="28"/>
          <w:szCs w:val="28"/>
        </w:rPr>
        <w:t xml:space="preserve"> структурное подразделение </w:t>
      </w:r>
      <w:r w:rsidR="002C7E4C">
        <w:rPr>
          <w:rFonts w:ascii="Times New Roman" w:hAnsi="Times New Roman"/>
          <w:sz w:val="28"/>
          <w:szCs w:val="28"/>
        </w:rPr>
        <w:t>Центральной городской библиотеки им. Горького</w:t>
      </w:r>
      <w:r w:rsidR="002C7E4C" w:rsidRPr="002C7E4C">
        <w:rPr>
          <w:rFonts w:ascii="Times New Roman" w:hAnsi="Times New Roman"/>
          <w:sz w:val="28"/>
          <w:szCs w:val="28"/>
        </w:rPr>
        <w:t>, призванное качественно удовлетворять потребности всех заинтересованных лиц в актуальной правовой информации, предоставляя им открытый доступ к электронным информационно-правовым ресурсам и оказывая помощь в поиске</w:t>
      </w:r>
      <w:r w:rsidR="002C7E4C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2C7E4C" w:rsidRPr="002C7E4C">
        <w:rPr>
          <w:rFonts w:ascii="Times New Roman" w:hAnsi="Times New Roman"/>
          <w:sz w:val="28"/>
          <w:szCs w:val="28"/>
        </w:rPr>
        <w:t xml:space="preserve">. </w:t>
      </w:r>
    </w:p>
    <w:p w:rsidR="002C7E4C" w:rsidRDefault="002C7E4C" w:rsidP="00E22B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Центр функционирует</w:t>
      </w:r>
      <w:r w:rsidR="009949CA">
        <w:rPr>
          <w:rFonts w:ascii="Times New Roman" w:hAnsi="Times New Roman"/>
          <w:sz w:val="28"/>
          <w:szCs w:val="28"/>
        </w:rPr>
        <w:t xml:space="preserve"> </w:t>
      </w:r>
      <w:r w:rsidR="00494AD5" w:rsidRPr="00D00CEE">
        <w:rPr>
          <w:rFonts w:ascii="Times New Roman" w:hAnsi="Times New Roman"/>
          <w:sz w:val="28"/>
          <w:szCs w:val="28"/>
        </w:rPr>
        <w:t>с 2006 года</w:t>
      </w:r>
      <w:r>
        <w:rPr>
          <w:rFonts w:ascii="Times New Roman" w:hAnsi="Times New Roman"/>
          <w:sz w:val="28"/>
          <w:szCs w:val="28"/>
        </w:rPr>
        <w:t>; в 201</w:t>
      </w:r>
      <w:r w:rsidR="00FA73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-2013 годах </w:t>
      </w:r>
      <w:r w:rsidR="009949CA">
        <w:rPr>
          <w:rFonts w:ascii="Times New Roman" w:hAnsi="Times New Roman"/>
          <w:sz w:val="28"/>
          <w:szCs w:val="28"/>
        </w:rPr>
        <w:t>работал по</w:t>
      </w:r>
      <w:r w:rsidR="00494AD5" w:rsidRPr="00D00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4AD5" w:rsidRPr="00D00CEE">
        <w:rPr>
          <w:rFonts w:ascii="Times New Roman" w:hAnsi="Times New Roman"/>
          <w:sz w:val="28"/>
          <w:szCs w:val="28"/>
        </w:rPr>
        <w:t>внутрибиблиотечн</w:t>
      </w:r>
      <w:r w:rsidR="009949CA">
        <w:rPr>
          <w:rFonts w:ascii="Times New Roman" w:hAnsi="Times New Roman"/>
          <w:sz w:val="28"/>
          <w:szCs w:val="28"/>
        </w:rPr>
        <w:t>ой</w:t>
      </w:r>
      <w:proofErr w:type="spellEnd"/>
      <w:r w:rsidR="00494AD5" w:rsidRPr="00D00CEE">
        <w:rPr>
          <w:rFonts w:ascii="Times New Roman" w:hAnsi="Times New Roman"/>
          <w:sz w:val="28"/>
          <w:szCs w:val="28"/>
        </w:rPr>
        <w:t xml:space="preserve"> программ</w:t>
      </w:r>
      <w:r w:rsidR="009949CA">
        <w:rPr>
          <w:rFonts w:ascii="Times New Roman" w:hAnsi="Times New Roman"/>
          <w:sz w:val="28"/>
          <w:szCs w:val="28"/>
        </w:rPr>
        <w:t>е</w:t>
      </w:r>
      <w:r w:rsidR="00494AD5" w:rsidRPr="00D00CEE">
        <w:rPr>
          <w:rFonts w:ascii="Times New Roman" w:hAnsi="Times New Roman"/>
          <w:sz w:val="28"/>
          <w:szCs w:val="28"/>
        </w:rPr>
        <w:t xml:space="preserve"> </w:t>
      </w:r>
      <w:r w:rsidR="009949CA">
        <w:rPr>
          <w:rFonts w:ascii="Times New Roman" w:hAnsi="Times New Roman"/>
          <w:sz w:val="28"/>
          <w:szCs w:val="28"/>
        </w:rPr>
        <w:t>«Правовое просвещение на</w:t>
      </w:r>
      <w:r w:rsidR="00494AD5" w:rsidRPr="00D00CEE">
        <w:rPr>
          <w:rFonts w:ascii="Times New Roman" w:hAnsi="Times New Roman"/>
          <w:sz w:val="28"/>
          <w:szCs w:val="28"/>
        </w:rPr>
        <w:t xml:space="preserve"> 201</w:t>
      </w:r>
      <w:r w:rsidR="00FA73FF">
        <w:rPr>
          <w:rFonts w:ascii="Times New Roman" w:hAnsi="Times New Roman"/>
          <w:sz w:val="28"/>
          <w:szCs w:val="28"/>
        </w:rPr>
        <w:t>2</w:t>
      </w:r>
      <w:r w:rsidR="00494AD5" w:rsidRPr="00D00CEE">
        <w:rPr>
          <w:rFonts w:ascii="Times New Roman" w:hAnsi="Times New Roman"/>
          <w:sz w:val="28"/>
          <w:szCs w:val="28"/>
        </w:rPr>
        <w:t>-2013 г</w:t>
      </w:r>
      <w:r w:rsidR="009949CA">
        <w:rPr>
          <w:rFonts w:ascii="Times New Roman" w:hAnsi="Times New Roman"/>
          <w:sz w:val="28"/>
          <w:szCs w:val="28"/>
        </w:rPr>
        <w:t>г.»</w:t>
      </w:r>
      <w:r w:rsidR="00494AD5" w:rsidRPr="00D00CEE">
        <w:rPr>
          <w:rFonts w:ascii="Times New Roman" w:hAnsi="Times New Roman"/>
          <w:sz w:val="28"/>
          <w:szCs w:val="28"/>
        </w:rPr>
        <w:t>.</w:t>
      </w:r>
      <w:r w:rsidR="00CB730D" w:rsidRPr="00D00CEE">
        <w:rPr>
          <w:rFonts w:ascii="Times New Roman" w:hAnsi="Times New Roman"/>
          <w:sz w:val="28"/>
          <w:szCs w:val="28"/>
        </w:rPr>
        <w:t xml:space="preserve"> </w:t>
      </w:r>
      <w:r w:rsidR="00FA73FF">
        <w:rPr>
          <w:rFonts w:ascii="Times New Roman" w:hAnsi="Times New Roman"/>
          <w:sz w:val="28"/>
          <w:szCs w:val="28"/>
        </w:rPr>
        <w:t xml:space="preserve">Нормативным обеспечением деятельности ЦПИ является </w:t>
      </w:r>
      <w:r>
        <w:rPr>
          <w:rFonts w:ascii="Times New Roman" w:hAnsi="Times New Roman"/>
          <w:sz w:val="28"/>
          <w:szCs w:val="28"/>
        </w:rPr>
        <w:t>Положени</w:t>
      </w:r>
      <w:r w:rsidR="00FA73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ЦПИ,</w:t>
      </w:r>
      <w:r w:rsidRPr="002C7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</w:t>
      </w:r>
      <w:r w:rsidR="00FA73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инструкци</w:t>
      </w:r>
      <w:r w:rsidR="00FA73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сотрудников, программ</w:t>
      </w:r>
      <w:r w:rsidR="00FA73FF">
        <w:rPr>
          <w:rFonts w:ascii="Times New Roman" w:hAnsi="Times New Roman"/>
          <w:sz w:val="28"/>
          <w:szCs w:val="28"/>
        </w:rPr>
        <w:t xml:space="preserve">ы работы, прейскурант цен, </w:t>
      </w:r>
      <w:r w:rsidR="00FA73FF" w:rsidRPr="00D00CEE"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FA73FF">
        <w:rPr>
          <w:rFonts w:ascii="Times New Roman" w:hAnsi="Times New Roman"/>
          <w:sz w:val="28"/>
          <w:szCs w:val="28"/>
          <w:lang w:eastAsia="ru-RU"/>
        </w:rPr>
        <w:t xml:space="preserve">ный приказом начальника отдела культуры администрации </w:t>
      </w:r>
      <w:proofErr w:type="spellStart"/>
      <w:r w:rsidR="00FA73FF">
        <w:rPr>
          <w:rFonts w:ascii="Times New Roman" w:hAnsi="Times New Roman"/>
          <w:sz w:val="28"/>
          <w:szCs w:val="28"/>
          <w:lang w:eastAsia="ru-RU"/>
        </w:rPr>
        <w:t>г.Орска</w:t>
      </w:r>
      <w:proofErr w:type="spellEnd"/>
      <w:r w:rsidR="00FA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3FF" w:rsidRPr="00D00CE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A73FF">
        <w:rPr>
          <w:rFonts w:ascii="Times New Roman" w:hAnsi="Times New Roman"/>
          <w:sz w:val="28"/>
          <w:szCs w:val="28"/>
          <w:lang w:eastAsia="ru-RU"/>
        </w:rPr>
        <w:t>1</w:t>
      </w:r>
      <w:r w:rsidR="00FA73FF" w:rsidRPr="00D00CEE">
        <w:rPr>
          <w:rFonts w:ascii="Times New Roman" w:hAnsi="Times New Roman"/>
          <w:sz w:val="28"/>
          <w:szCs w:val="28"/>
          <w:lang w:eastAsia="ru-RU"/>
        </w:rPr>
        <w:t>4.12.200</w:t>
      </w:r>
      <w:r w:rsidR="00FA73FF">
        <w:rPr>
          <w:rFonts w:ascii="Times New Roman" w:hAnsi="Times New Roman"/>
          <w:sz w:val="28"/>
          <w:szCs w:val="28"/>
          <w:lang w:eastAsia="ru-RU"/>
        </w:rPr>
        <w:t>9</w:t>
      </w:r>
      <w:r w:rsidR="00FA73FF" w:rsidRPr="00D00CE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A73FF">
        <w:rPr>
          <w:rFonts w:ascii="Times New Roman" w:hAnsi="Times New Roman"/>
          <w:sz w:val="28"/>
          <w:szCs w:val="28"/>
          <w:lang w:eastAsia="ru-RU"/>
        </w:rPr>
        <w:t xml:space="preserve">67. Центр ориентируется на </w:t>
      </w:r>
      <w:r w:rsidR="00FA73FF" w:rsidRPr="00D00CEE">
        <w:rPr>
          <w:rFonts w:ascii="Times New Roman" w:hAnsi="Times New Roman"/>
          <w:sz w:val="28"/>
          <w:szCs w:val="28"/>
          <w:lang w:eastAsia="ru-RU"/>
        </w:rPr>
        <w:t>опыт работы Центров правовой информации в других библиотеках</w:t>
      </w:r>
      <w:r w:rsidR="00FA73FF">
        <w:rPr>
          <w:rFonts w:ascii="Times New Roman" w:hAnsi="Times New Roman"/>
          <w:sz w:val="28"/>
          <w:szCs w:val="28"/>
          <w:lang w:eastAsia="ru-RU"/>
        </w:rPr>
        <w:t>.</w:t>
      </w:r>
    </w:p>
    <w:p w:rsidR="00FA73FF" w:rsidRPr="002C7E4C" w:rsidRDefault="00FA73FF" w:rsidP="00E22B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Оперативное обслуживание посетителей достигается за счет использования современного т</w:t>
      </w:r>
      <w:r w:rsidRPr="00FA73FF">
        <w:rPr>
          <w:rFonts w:ascii="Times New Roman" w:hAnsi="Times New Roman"/>
          <w:sz w:val="28"/>
          <w:szCs w:val="28"/>
          <w:lang w:eastAsia="ru-RU"/>
        </w:rPr>
        <w:t>ехническо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FA73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оборудования </w:t>
      </w:r>
      <w:r w:rsidRPr="00FA73FF">
        <w:rPr>
          <w:rFonts w:ascii="Times New Roman" w:hAnsi="Times New Roman"/>
          <w:sz w:val="28"/>
          <w:szCs w:val="28"/>
          <w:lang w:eastAsia="ru-RU"/>
        </w:rPr>
        <w:t>и программно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FA73FF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я. Имеется выход в Интернет, для оказания сервисных услуг используются копир, сканеры, принтеры, брошюровщик, ламинаторы.</w:t>
      </w:r>
    </w:p>
    <w:p w:rsidR="00494AD5" w:rsidRPr="00D00CEE" w:rsidRDefault="00977C09" w:rsidP="00977C0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CEE">
        <w:rPr>
          <w:rFonts w:ascii="Times New Roman" w:hAnsi="Times New Roman"/>
          <w:sz w:val="28"/>
          <w:szCs w:val="28"/>
          <w:lang w:eastAsia="ru-RU"/>
        </w:rPr>
        <w:t>Центр предоставляет правовую информацию для всех граждан вне зависимости от их финансового положения, социального статуса, рода занятий, характера запросов.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C4">
        <w:rPr>
          <w:rFonts w:ascii="Times New Roman" w:hAnsi="Times New Roman"/>
          <w:sz w:val="28"/>
          <w:szCs w:val="28"/>
          <w:lang w:eastAsia="ru-RU"/>
        </w:rPr>
        <w:t>В 201</w:t>
      </w:r>
      <w:r w:rsidR="00FA73FF">
        <w:rPr>
          <w:rFonts w:ascii="Times New Roman" w:hAnsi="Times New Roman"/>
          <w:sz w:val="28"/>
          <w:szCs w:val="28"/>
          <w:lang w:eastAsia="ru-RU"/>
        </w:rPr>
        <w:t>2-</w:t>
      </w:r>
      <w:r w:rsidR="000508C4">
        <w:rPr>
          <w:rFonts w:ascii="Times New Roman" w:hAnsi="Times New Roman"/>
          <w:sz w:val="28"/>
          <w:szCs w:val="28"/>
          <w:lang w:eastAsia="ru-RU"/>
        </w:rPr>
        <w:t>2013 гг.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3FF">
        <w:rPr>
          <w:rFonts w:ascii="Times New Roman" w:hAnsi="Times New Roman"/>
          <w:sz w:val="28"/>
          <w:szCs w:val="28"/>
          <w:lang w:eastAsia="ru-RU"/>
        </w:rPr>
        <w:t xml:space="preserve">услугами Центра воспользовался </w:t>
      </w:r>
      <w:r w:rsidR="00005BD5">
        <w:rPr>
          <w:rFonts w:ascii="Times New Roman" w:hAnsi="Times New Roman"/>
          <w:sz w:val="28"/>
          <w:szCs w:val="28"/>
          <w:lang w:eastAsia="ru-RU"/>
        </w:rPr>
        <w:t>531</w:t>
      </w:r>
      <w:r w:rsidR="00FA73FF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94AD5" w:rsidRPr="00D00CEE">
        <w:rPr>
          <w:rFonts w:ascii="Times New Roman" w:hAnsi="Times New Roman"/>
          <w:sz w:val="28"/>
          <w:szCs w:val="28"/>
          <w:lang w:eastAsia="ru-RU"/>
        </w:rPr>
        <w:t>том числе,</w:t>
      </w:r>
      <w:r w:rsidR="00FA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D5">
        <w:rPr>
          <w:rFonts w:ascii="Times New Roman" w:hAnsi="Times New Roman"/>
          <w:sz w:val="28"/>
          <w:szCs w:val="28"/>
          <w:lang w:eastAsia="ru-RU"/>
        </w:rPr>
        <w:t>94</w:t>
      </w:r>
      <w:r w:rsidR="00494AD5" w:rsidRPr="00D00CEE">
        <w:rPr>
          <w:rFonts w:ascii="Times New Roman" w:hAnsi="Times New Roman"/>
          <w:sz w:val="28"/>
          <w:szCs w:val="28"/>
          <w:lang w:eastAsia="ru-RU"/>
        </w:rPr>
        <w:t xml:space="preserve"> пользовател</w:t>
      </w:r>
      <w:r w:rsidR="00522536" w:rsidRPr="00D00CEE">
        <w:rPr>
          <w:rFonts w:ascii="Times New Roman" w:hAnsi="Times New Roman"/>
          <w:sz w:val="28"/>
          <w:szCs w:val="28"/>
          <w:lang w:eastAsia="ru-RU"/>
        </w:rPr>
        <w:t>я</w:t>
      </w:r>
      <w:r w:rsidR="00494AD5" w:rsidRPr="00D00CEE">
        <w:rPr>
          <w:rFonts w:ascii="Times New Roman" w:hAnsi="Times New Roman"/>
          <w:sz w:val="28"/>
          <w:szCs w:val="28"/>
          <w:lang w:eastAsia="ru-RU"/>
        </w:rPr>
        <w:t xml:space="preserve"> в возрасте от 15 до 24 лет.</w:t>
      </w:r>
    </w:p>
    <w:p w:rsidR="00494AD5" w:rsidRPr="00D00CEE" w:rsidRDefault="00AF330E" w:rsidP="00832D89">
      <w:pPr>
        <w:spacing w:after="0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D00CE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3629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460B" w:rsidRPr="00D00CEE" w:rsidRDefault="0078460B" w:rsidP="007846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CEE">
        <w:rPr>
          <w:rFonts w:ascii="Times New Roman" w:hAnsi="Times New Roman"/>
          <w:sz w:val="28"/>
          <w:szCs w:val="28"/>
        </w:rPr>
        <w:t xml:space="preserve">Организация и ведение специализированного справочно-библиографического обслуживания </w:t>
      </w: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D00CEE">
        <w:rPr>
          <w:rFonts w:ascii="Times New Roman" w:hAnsi="Times New Roman"/>
          <w:sz w:val="28"/>
          <w:szCs w:val="28"/>
        </w:rPr>
        <w:t xml:space="preserve">осуществлялись на основе доступа к электронным базам данных справочно-правовых систем по законодательству Российской Федерации. В ЦПИ установлены СПС «Гарант» и </w:t>
      </w:r>
      <w:proofErr w:type="spellStart"/>
      <w:r w:rsidRPr="00D00CEE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D00C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обслуживании пользователей Центра и</w:t>
      </w:r>
      <w:r w:rsidRPr="00D00CEE">
        <w:rPr>
          <w:rFonts w:ascii="Times New Roman" w:hAnsi="Times New Roman"/>
          <w:sz w:val="28"/>
          <w:szCs w:val="28"/>
          <w:lang w:eastAsia="ru-RU"/>
        </w:rPr>
        <w:t>спользовались традиционные картотеки (СКС, картотек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00CEE">
        <w:rPr>
          <w:rFonts w:ascii="Times New Roman" w:hAnsi="Times New Roman"/>
          <w:sz w:val="28"/>
          <w:szCs w:val="28"/>
          <w:lang w:eastAsia="ru-RU"/>
        </w:rPr>
        <w:t xml:space="preserve"> персоналий), и базы данных электронного каталога (СКС, </w:t>
      </w:r>
      <w:r w:rsidRPr="00D00CEE">
        <w:rPr>
          <w:rFonts w:ascii="Times New Roman" w:hAnsi="Times New Roman"/>
          <w:sz w:val="28"/>
          <w:szCs w:val="28"/>
        </w:rPr>
        <w:t>ЭБД ЭК «Нормативные акты органов местного самоуправления»</w:t>
      </w:r>
      <w:r w:rsidRPr="00D00CEE">
        <w:rPr>
          <w:rFonts w:ascii="Times New Roman" w:hAnsi="Times New Roman"/>
          <w:sz w:val="28"/>
          <w:szCs w:val="28"/>
          <w:lang w:eastAsia="ru-RU"/>
        </w:rPr>
        <w:t>), источники удаленного доступа.</w:t>
      </w:r>
    </w:p>
    <w:p w:rsidR="00494AD5" w:rsidRPr="00D00CEE" w:rsidRDefault="00494AD5" w:rsidP="00F7512A">
      <w:pPr>
        <w:pStyle w:val="2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8"/>
        <w:gridCol w:w="3732"/>
      </w:tblGrid>
      <w:tr w:rsidR="00494AD5" w:rsidRPr="00D00CEE" w:rsidTr="0078460B">
        <w:tc>
          <w:tcPr>
            <w:tcW w:w="4738" w:type="dxa"/>
            <w:vAlign w:val="center"/>
          </w:tcPr>
          <w:p w:rsidR="00494AD5" w:rsidRPr="00D00CEE" w:rsidRDefault="00494AD5" w:rsidP="00F751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CEE">
              <w:rPr>
                <w:rFonts w:ascii="Times New Roman" w:hAnsi="Times New Roman"/>
                <w:b/>
                <w:sz w:val="28"/>
                <w:szCs w:val="28"/>
              </w:rPr>
              <w:t>Типы справок</w:t>
            </w:r>
          </w:p>
        </w:tc>
        <w:tc>
          <w:tcPr>
            <w:tcW w:w="3732" w:type="dxa"/>
            <w:vAlign w:val="center"/>
          </w:tcPr>
          <w:p w:rsidR="00494AD5" w:rsidRPr="00D00CEE" w:rsidRDefault="0078460B" w:rsidP="007846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Выполнены в 2012-2013 гг.</w:t>
            </w:r>
          </w:p>
        </w:tc>
      </w:tr>
      <w:tr w:rsidR="00494AD5" w:rsidRPr="00D00CEE" w:rsidTr="0078460B">
        <w:tc>
          <w:tcPr>
            <w:tcW w:w="4738" w:type="dxa"/>
            <w:vAlign w:val="center"/>
          </w:tcPr>
          <w:p w:rsidR="00494AD5" w:rsidRPr="00D00CEE" w:rsidRDefault="00494AD5" w:rsidP="007846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0CEE">
              <w:rPr>
                <w:rFonts w:ascii="Times New Roman" w:hAnsi="Times New Roman"/>
                <w:sz w:val="28"/>
                <w:szCs w:val="28"/>
              </w:rPr>
              <w:t>Тематические</w:t>
            </w:r>
          </w:p>
        </w:tc>
        <w:tc>
          <w:tcPr>
            <w:tcW w:w="3732" w:type="dxa"/>
            <w:vAlign w:val="center"/>
          </w:tcPr>
          <w:p w:rsidR="00494AD5" w:rsidRPr="00D00CEE" w:rsidRDefault="00D155F2" w:rsidP="00F751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2652</w:t>
            </w:r>
          </w:p>
        </w:tc>
      </w:tr>
      <w:tr w:rsidR="00494AD5" w:rsidRPr="00D00CEE" w:rsidTr="0078460B">
        <w:tc>
          <w:tcPr>
            <w:tcW w:w="4738" w:type="dxa"/>
            <w:vAlign w:val="center"/>
          </w:tcPr>
          <w:p w:rsidR="00494AD5" w:rsidRPr="00D00CEE" w:rsidRDefault="00494AD5" w:rsidP="007846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0CEE">
              <w:rPr>
                <w:rFonts w:ascii="Times New Roman" w:hAnsi="Times New Roman"/>
                <w:sz w:val="28"/>
                <w:szCs w:val="28"/>
              </w:rPr>
              <w:t>Адресные</w:t>
            </w:r>
          </w:p>
        </w:tc>
        <w:tc>
          <w:tcPr>
            <w:tcW w:w="3732" w:type="dxa"/>
            <w:vAlign w:val="center"/>
          </w:tcPr>
          <w:p w:rsidR="00494AD5" w:rsidRPr="00D00CEE" w:rsidRDefault="00D155F2" w:rsidP="00F751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494AD5" w:rsidRPr="00D00CEE" w:rsidTr="0078460B">
        <w:tc>
          <w:tcPr>
            <w:tcW w:w="4738" w:type="dxa"/>
            <w:vAlign w:val="center"/>
          </w:tcPr>
          <w:p w:rsidR="00494AD5" w:rsidRPr="00D00CEE" w:rsidRDefault="00494AD5" w:rsidP="007846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0CEE">
              <w:rPr>
                <w:rFonts w:ascii="Times New Roman" w:hAnsi="Times New Roman"/>
                <w:sz w:val="28"/>
                <w:szCs w:val="28"/>
              </w:rPr>
              <w:t>Фактографические</w:t>
            </w:r>
          </w:p>
        </w:tc>
        <w:tc>
          <w:tcPr>
            <w:tcW w:w="3732" w:type="dxa"/>
            <w:vAlign w:val="center"/>
          </w:tcPr>
          <w:p w:rsidR="00494AD5" w:rsidRPr="00D00CEE" w:rsidRDefault="00D155F2" w:rsidP="00F751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94AD5" w:rsidRPr="00D00CEE" w:rsidTr="0078460B">
        <w:tc>
          <w:tcPr>
            <w:tcW w:w="4738" w:type="dxa"/>
            <w:vAlign w:val="center"/>
          </w:tcPr>
          <w:p w:rsidR="00494AD5" w:rsidRPr="00D00CEE" w:rsidRDefault="00494AD5" w:rsidP="007846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0CEE">
              <w:rPr>
                <w:rFonts w:ascii="Times New Roman" w:hAnsi="Times New Roman"/>
                <w:sz w:val="28"/>
                <w:szCs w:val="28"/>
              </w:rPr>
              <w:t>Уточняющие</w:t>
            </w:r>
          </w:p>
        </w:tc>
        <w:tc>
          <w:tcPr>
            <w:tcW w:w="3732" w:type="dxa"/>
            <w:vAlign w:val="center"/>
          </w:tcPr>
          <w:p w:rsidR="00494AD5" w:rsidRPr="00D00CEE" w:rsidRDefault="00D155F2" w:rsidP="00F751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494AD5" w:rsidRPr="00D00CEE" w:rsidTr="0078460B">
        <w:tc>
          <w:tcPr>
            <w:tcW w:w="4738" w:type="dxa"/>
            <w:vAlign w:val="center"/>
          </w:tcPr>
          <w:p w:rsidR="00494AD5" w:rsidRPr="00D00CEE" w:rsidRDefault="00494AD5" w:rsidP="00F751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CE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732" w:type="dxa"/>
            <w:vAlign w:val="center"/>
          </w:tcPr>
          <w:p w:rsidR="00494AD5" w:rsidRPr="00D00CEE" w:rsidRDefault="003F3387" w:rsidP="00F751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2810</w:t>
            </w:r>
          </w:p>
        </w:tc>
      </w:tr>
    </w:tbl>
    <w:p w:rsidR="00494AD5" w:rsidRPr="00D00CEE" w:rsidRDefault="00494AD5" w:rsidP="00F75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AD5" w:rsidRPr="00D00CEE" w:rsidRDefault="0078460B" w:rsidP="00F75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  <w:shd w:val="clear" w:color="auto" w:fill="FFFFFF"/>
        </w:rPr>
        <w:t>В общем объеме выполняемых справок тематические справки занимают ведущее место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494AD5" w:rsidRPr="00D00CEE">
        <w:rPr>
          <w:rFonts w:ascii="Times New Roman" w:hAnsi="Times New Roman"/>
          <w:sz w:val="28"/>
          <w:szCs w:val="28"/>
        </w:rPr>
        <w:t>9</w:t>
      </w:r>
      <w:r w:rsidR="00413980">
        <w:rPr>
          <w:rFonts w:ascii="Times New Roman" w:hAnsi="Times New Roman"/>
          <w:sz w:val="28"/>
          <w:szCs w:val="28"/>
        </w:rPr>
        <w:t>4</w:t>
      </w:r>
      <w:r w:rsidR="009F3672" w:rsidRPr="00D00CEE">
        <w:rPr>
          <w:rFonts w:ascii="Times New Roman" w:hAnsi="Times New Roman"/>
          <w:sz w:val="28"/>
          <w:szCs w:val="28"/>
        </w:rPr>
        <w:t>,</w:t>
      </w:r>
      <w:r w:rsidR="00413980">
        <w:rPr>
          <w:rFonts w:ascii="Times New Roman" w:hAnsi="Times New Roman"/>
          <w:sz w:val="28"/>
          <w:szCs w:val="28"/>
        </w:rPr>
        <w:t>38</w:t>
      </w:r>
      <w:r w:rsidR="00494AD5" w:rsidRPr="00D00CEE">
        <w:rPr>
          <w:rFonts w:ascii="Times New Roman" w:hAnsi="Times New Roman"/>
          <w:sz w:val="28"/>
          <w:szCs w:val="28"/>
        </w:rPr>
        <w:t xml:space="preserve">% от общего числа справок, уточняющие – </w:t>
      </w:r>
      <w:r w:rsidR="00413980">
        <w:rPr>
          <w:rFonts w:ascii="Times New Roman" w:hAnsi="Times New Roman"/>
          <w:sz w:val="28"/>
          <w:szCs w:val="28"/>
        </w:rPr>
        <w:t>2,9</w:t>
      </w:r>
      <w:r w:rsidR="00494AD5" w:rsidRPr="00D00CEE">
        <w:rPr>
          <w:rFonts w:ascii="Times New Roman" w:hAnsi="Times New Roman"/>
          <w:sz w:val="28"/>
          <w:szCs w:val="28"/>
        </w:rPr>
        <w:t xml:space="preserve">%, адресные – </w:t>
      </w:r>
      <w:r w:rsidR="00413980">
        <w:rPr>
          <w:rFonts w:ascii="Times New Roman" w:hAnsi="Times New Roman"/>
          <w:sz w:val="28"/>
          <w:szCs w:val="28"/>
        </w:rPr>
        <w:t>2,46</w:t>
      </w:r>
      <w:r w:rsidR="009F3672" w:rsidRPr="00D00CEE">
        <w:rPr>
          <w:rFonts w:ascii="Times New Roman" w:hAnsi="Times New Roman"/>
          <w:sz w:val="28"/>
          <w:szCs w:val="28"/>
        </w:rPr>
        <w:t>9</w:t>
      </w:r>
      <w:r w:rsidR="00494AD5" w:rsidRPr="00D00CEE">
        <w:rPr>
          <w:rFonts w:ascii="Times New Roman" w:hAnsi="Times New Roman"/>
          <w:sz w:val="28"/>
          <w:szCs w:val="28"/>
        </w:rPr>
        <w:t xml:space="preserve">%, фактографические справки – </w:t>
      </w:r>
      <w:r w:rsidR="00413980">
        <w:rPr>
          <w:rFonts w:ascii="Times New Roman" w:hAnsi="Times New Roman"/>
          <w:sz w:val="28"/>
          <w:szCs w:val="28"/>
        </w:rPr>
        <w:t>0,26</w:t>
      </w:r>
      <w:r w:rsidR="00494AD5" w:rsidRPr="00D00CEE">
        <w:rPr>
          <w:rFonts w:ascii="Times New Roman" w:hAnsi="Times New Roman"/>
          <w:sz w:val="28"/>
          <w:szCs w:val="28"/>
        </w:rPr>
        <w:t>%.</w:t>
      </w:r>
    </w:p>
    <w:p w:rsidR="00494AD5" w:rsidRPr="00D00CEE" w:rsidRDefault="00AF330E" w:rsidP="00B40EA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325755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C09" w:rsidRPr="00D00CEE" w:rsidRDefault="00977C09" w:rsidP="00977C0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CEE">
        <w:rPr>
          <w:rFonts w:ascii="Times New Roman" w:hAnsi="Times New Roman"/>
          <w:sz w:val="28"/>
          <w:szCs w:val="28"/>
        </w:rPr>
        <w:t xml:space="preserve">Темы запросов специалистов различных сфер деятельности </w:t>
      </w:r>
      <w:r>
        <w:rPr>
          <w:rFonts w:ascii="Times New Roman" w:hAnsi="Times New Roman"/>
          <w:sz w:val="28"/>
          <w:szCs w:val="28"/>
        </w:rPr>
        <w:t>преимущественно связаны со сферой профессиональной деятельности</w:t>
      </w:r>
      <w:r w:rsidRPr="00D00CEE">
        <w:rPr>
          <w:rFonts w:ascii="Times New Roman" w:hAnsi="Times New Roman"/>
          <w:sz w:val="28"/>
          <w:szCs w:val="28"/>
        </w:rPr>
        <w:t xml:space="preserve">: пожарная безопасность, ответственность за экологические правонарушения, проекты </w:t>
      </w:r>
      <w:proofErr w:type="gramStart"/>
      <w:r w:rsidRPr="00D00CEE">
        <w:rPr>
          <w:rFonts w:ascii="Times New Roman" w:hAnsi="Times New Roman"/>
          <w:sz w:val="28"/>
          <w:szCs w:val="28"/>
        </w:rPr>
        <w:t>законов(</w:t>
      </w:r>
      <w:proofErr w:type="gramEnd"/>
      <w:r w:rsidRPr="00D00CEE">
        <w:rPr>
          <w:rFonts w:ascii="Times New Roman" w:hAnsi="Times New Roman"/>
          <w:sz w:val="28"/>
          <w:szCs w:val="28"/>
        </w:rPr>
        <w:t>например, жилищный кодекс, закон о местном самоуправлении), приостановление банками финансирования капитальных вложений и др.</w:t>
      </w:r>
    </w:p>
    <w:p w:rsidR="00977C09" w:rsidRPr="00D00CEE" w:rsidRDefault="00977C09" w:rsidP="00977C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</w:rPr>
        <w:t>Темы запросов студентов соответствуют их учебным планам: судебная практика по применению норм нового трудового кодекса, правовое регулирование деятельности железнодорожного</w:t>
      </w:r>
      <w:r w:rsidR="0009310F">
        <w:rPr>
          <w:rFonts w:ascii="Times New Roman" w:hAnsi="Times New Roman"/>
          <w:sz w:val="28"/>
          <w:szCs w:val="28"/>
        </w:rPr>
        <w:t xml:space="preserve"> </w:t>
      </w:r>
      <w:r w:rsidRPr="00D00CEE">
        <w:rPr>
          <w:rFonts w:ascii="Times New Roman" w:hAnsi="Times New Roman"/>
          <w:sz w:val="28"/>
          <w:szCs w:val="28"/>
        </w:rPr>
        <w:t>транспорта, техника безопасности при изготовлении мебели, порядок принятия бюджетов, исполнение бюджетов, сравнительная характеристика доходов и расходов бюджетов различных уровней за прошедшие годы, права и обязанности местного самоуправления на примере официальных документов местных органов власти, полномочия конституционного суда субъекта РФ, понятие субъектов права и др.</w:t>
      </w:r>
    </w:p>
    <w:p w:rsidR="00977C09" w:rsidRPr="00D00CEE" w:rsidRDefault="00977C09" w:rsidP="00977C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</w:rPr>
        <w:t>Среди</w:t>
      </w:r>
      <w:r w:rsidR="0009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категории пользователей ЦПИ, как </w:t>
      </w:r>
      <w:r w:rsidRPr="00D00CEE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е,</w:t>
      </w:r>
      <w:r w:rsidR="0009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 отметить</w:t>
      </w:r>
      <w:r w:rsidR="0009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повышающуюся </w:t>
      </w:r>
      <w:r w:rsidRPr="00D00CEE">
        <w:rPr>
          <w:rFonts w:ascii="Times New Roman" w:hAnsi="Times New Roman"/>
          <w:sz w:val="28"/>
          <w:szCs w:val="28"/>
        </w:rPr>
        <w:t xml:space="preserve">активность </w:t>
      </w:r>
      <w:r>
        <w:rPr>
          <w:rFonts w:ascii="Times New Roman" w:hAnsi="Times New Roman"/>
          <w:sz w:val="28"/>
          <w:szCs w:val="28"/>
        </w:rPr>
        <w:t>в изучении способов защиты своих прав</w:t>
      </w:r>
      <w:r w:rsidRPr="00D00C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Высокий интерес вызывают нормы Трудового кодекса РФ,</w:t>
      </w:r>
      <w:r w:rsidR="0009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актуальные комментарии к пенсионному законодательству, тонкости</w:t>
      </w:r>
      <w:r w:rsidRPr="00D00CEE">
        <w:rPr>
          <w:rFonts w:ascii="Times New Roman" w:hAnsi="Times New Roman"/>
          <w:sz w:val="28"/>
          <w:szCs w:val="28"/>
        </w:rPr>
        <w:t xml:space="preserve"> исчислени</w:t>
      </w:r>
      <w:r>
        <w:rPr>
          <w:rFonts w:ascii="Times New Roman" w:hAnsi="Times New Roman"/>
          <w:sz w:val="28"/>
          <w:szCs w:val="28"/>
        </w:rPr>
        <w:t>я</w:t>
      </w:r>
      <w:r w:rsidRPr="00D00CEE">
        <w:rPr>
          <w:rFonts w:ascii="Times New Roman" w:hAnsi="Times New Roman"/>
          <w:sz w:val="28"/>
          <w:szCs w:val="28"/>
        </w:rPr>
        <w:t xml:space="preserve"> пособий по временной нетрудоспособности вследствие профессионального заболевания или несчастного случая на производстве, исчислени</w:t>
      </w:r>
      <w:r>
        <w:rPr>
          <w:rFonts w:ascii="Times New Roman" w:hAnsi="Times New Roman"/>
          <w:sz w:val="28"/>
          <w:szCs w:val="28"/>
        </w:rPr>
        <w:t>я</w:t>
      </w:r>
      <w:r w:rsidRPr="00D00CEE">
        <w:rPr>
          <w:rFonts w:ascii="Times New Roman" w:hAnsi="Times New Roman"/>
          <w:sz w:val="28"/>
          <w:szCs w:val="28"/>
        </w:rPr>
        <w:t xml:space="preserve"> среднего заработка, начислени</w:t>
      </w:r>
      <w:r>
        <w:rPr>
          <w:rFonts w:ascii="Times New Roman" w:hAnsi="Times New Roman"/>
          <w:sz w:val="28"/>
          <w:szCs w:val="28"/>
        </w:rPr>
        <w:t>я</w:t>
      </w:r>
      <w:r w:rsidRPr="00D00CEE">
        <w:rPr>
          <w:rFonts w:ascii="Times New Roman" w:hAnsi="Times New Roman"/>
          <w:sz w:val="28"/>
          <w:szCs w:val="28"/>
        </w:rPr>
        <w:t xml:space="preserve"> отпускных и т.д. </w:t>
      </w:r>
    </w:p>
    <w:p w:rsidR="00977C09" w:rsidRDefault="00977C09" w:rsidP="00977C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</w:rPr>
        <w:t xml:space="preserve">Пенсионеры </w:t>
      </w:r>
      <w:r>
        <w:rPr>
          <w:rFonts w:ascii="Times New Roman" w:hAnsi="Times New Roman"/>
          <w:sz w:val="28"/>
          <w:szCs w:val="28"/>
        </w:rPr>
        <w:t>чаще всего</w:t>
      </w:r>
      <w:r w:rsidRPr="00D00CEE">
        <w:rPr>
          <w:rFonts w:ascii="Times New Roman" w:hAnsi="Times New Roman"/>
          <w:sz w:val="28"/>
          <w:szCs w:val="28"/>
        </w:rPr>
        <w:t xml:space="preserve"> обращаются за поиском информации по льготам по коммунальным платежам для инвалидов разных групп</w:t>
      </w:r>
      <w:r>
        <w:rPr>
          <w:rFonts w:ascii="Times New Roman" w:hAnsi="Times New Roman"/>
          <w:sz w:val="28"/>
          <w:szCs w:val="28"/>
        </w:rPr>
        <w:t>. Данную категорию пользователей интересуют</w:t>
      </w:r>
      <w:r w:rsidRPr="00D00CEE">
        <w:rPr>
          <w:rFonts w:ascii="Times New Roman" w:hAnsi="Times New Roman"/>
          <w:sz w:val="28"/>
          <w:szCs w:val="28"/>
          <w:lang w:eastAsia="ru-RU"/>
        </w:rPr>
        <w:t xml:space="preserve"> перерасчеты пенсий, исчисление трудового стажа, </w:t>
      </w:r>
      <w:r w:rsidRPr="00D00CEE">
        <w:rPr>
          <w:rFonts w:ascii="Times New Roman" w:hAnsi="Times New Roman"/>
          <w:sz w:val="28"/>
          <w:szCs w:val="28"/>
          <w:shd w:val="clear" w:color="auto" w:fill="FFFFFF"/>
        </w:rPr>
        <w:t>вопросы защиты прав потребителей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931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0CEE">
        <w:rPr>
          <w:rFonts w:ascii="Times New Roman" w:hAnsi="Times New Roman"/>
          <w:sz w:val="28"/>
          <w:szCs w:val="28"/>
        </w:rPr>
        <w:t>льгот</w:t>
      </w:r>
      <w:r>
        <w:rPr>
          <w:rFonts w:ascii="Times New Roman" w:hAnsi="Times New Roman"/>
          <w:sz w:val="28"/>
          <w:szCs w:val="28"/>
        </w:rPr>
        <w:t>ы</w:t>
      </w:r>
      <w:r w:rsidRPr="00D00CEE">
        <w:rPr>
          <w:rFonts w:ascii="Times New Roman" w:hAnsi="Times New Roman"/>
          <w:sz w:val="28"/>
          <w:szCs w:val="28"/>
        </w:rPr>
        <w:t xml:space="preserve"> несовершеннолетних узников концлагерей</w:t>
      </w:r>
      <w:r>
        <w:rPr>
          <w:rFonts w:ascii="Times New Roman" w:hAnsi="Times New Roman"/>
          <w:sz w:val="28"/>
          <w:szCs w:val="28"/>
        </w:rPr>
        <w:t>.</w:t>
      </w:r>
    </w:p>
    <w:p w:rsidR="00977C09" w:rsidRDefault="00977C09" w:rsidP="00977C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D00CEE">
        <w:rPr>
          <w:rFonts w:ascii="Times New Roman" w:hAnsi="Times New Roman"/>
          <w:sz w:val="28"/>
          <w:szCs w:val="28"/>
        </w:rPr>
        <w:t>аботники коммерческих структур</w:t>
      </w:r>
      <w:r>
        <w:rPr>
          <w:rFonts w:ascii="Times New Roman" w:hAnsi="Times New Roman"/>
          <w:sz w:val="28"/>
          <w:szCs w:val="28"/>
        </w:rPr>
        <w:t>, экономисты, ИТР</w:t>
      </w:r>
      <w:r w:rsidR="0009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обращаются за информацией по </w:t>
      </w:r>
      <w:r w:rsidRPr="00D00CEE">
        <w:rPr>
          <w:rFonts w:ascii="Times New Roman" w:hAnsi="Times New Roman"/>
          <w:sz w:val="28"/>
          <w:szCs w:val="28"/>
        </w:rPr>
        <w:t>правово</w:t>
      </w:r>
      <w:r>
        <w:rPr>
          <w:rFonts w:ascii="Times New Roman" w:hAnsi="Times New Roman"/>
          <w:sz w:val="28"/>
          <w:szCs w:val="28"/>
        </w:rPr>
        <w:t>му</w:t>
      </w:r>
      <w:r w:rsidRPr="00D00CEE">
        <w:rPr>
          <w:rFonts w:ascii="Times New Roman" w:hAnsi="Times New Roman"/>
          <w:sz w:val="28"/>
          <w:szCs w:val="28"/>
        </w:rPr>
        <w:t xml:space="preserve"> регулировани</w:t>
      </w:r>
      <w:r>
        <w:rPr>
          <w:rFonts w:ascii="Times New Roman" w:hAnsi="Times New Roman"/>
          <w:sz w:val="28"/>
          <w:szCs w:val="28"/>
        </w:rPr>
        <w:t>ю</w:t>
      </w:r>
      <w:r w:rsidRPr="00D00CEE">
        <w:rPr>
          <w:rFonts w:ascii="Times New Roman" w:hAnsi="Times New Roman"/>
          <w:sz w:val="28"/>
          <w:szCs w:val="28"/>
        </w:rPr>
        <w:t xml:space="preserve"> деятельности садово-огородных, фермерских, крестьянских хозяйств,</w:t>
      </w:r>
      <w:r>
        <w:rPr>
          <w:rFonts w:ascii="Times New Roman" w:hAnsi="Times New Roman"/>
          <w:sz w:val="28"/>
          <w:szCs w:val="28"/>
        </w:rPr>
        <w:t xml:space="preserve"> проблемам </w:t>
      </w:r>
      <w:r w:rsidRPr="00D00CEE">
        <w:rPr>
          <w:rFonts w:ascii="Times New Roman" w:hAnsi="Times New Roman"/>
          <w:sz w:val="28"/>
          <w:szCs w:val="28"/>
        </w:rPr>
        <w:t>полномочи</w:t>
      </w:r>
      <w:r>
        <w:rPr>
          <w:rFonts w:ascii="Times New Roman" w:hAnsi="Times New Roman"/>
          <w:sz w:val="28"/>
          <w:szCs w:val="28"/>
        </w:rPr>
        <w:t>й</w:t>
      </w:r>
      <w:r w:rsidRPr="00D00CEE">
        <w:rPr>
          <w:rFonts w:ascii="Times New Roman" w:hAnsi="Times New Roman"/>
          <w:sz w:val="28"/>
          <w:szCs w:val="28"/>
        </w:rPr>
        <w:t xml:space="preserve"> комитета имущественных отношений</w:t>
      </w:r>
      <w:r>
        <w:rPr>
          <w:rFonts w:ascii="Times New Roman" w:hAnsi="Times New Roman"/>
          <w:sz w:val="28"/>
          <w:szCs w:val="28"/>
        </w:rPr>
        <w:t>. Актуальными являются сведения о</w:t>
      </w:r>
      <w:r w:rsidRPr="00D00CEE">
        <w:rPr>
          <w:rFonts w:ascii="Times New Roman" w:hAnsi="Times New Roman"/>
          <w:sz w:val="28"/>
          <w:szCs w:val="28"/>
        </w:rPr>
        <w:t xml:space="preserve"> методик</w:t>
      </w:r>
      <w:r>
        <w:rPr>
          <w:rFonts w:ascii="Times New Roman" w:hAnsi="Times New Roman"/>
          <w:sz w:val="28"/>
          <w:szCs w:val="28"/>
        </w:rPr>
        <w:t>е</w:t>
      </w:r>
      <w:r w:rsidRPr="00D00CEE">
        <w:rPr>
          <w:rFonts w:ascii="Times New Roman" w:hAnsi="Times New Roman"/>
          <w:sz w:val="28"/>
          <w:szCs w:val="28"/>
        </w:rPr>
        <w:t xml:space="preserve"> расчета тарифов на электроэнергию,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00CEE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х</w:t>
      </w:r>
      <w:r w:rsidRPr="00D00CEE">
        <w:rPr>
          <w:rFonts w:ascii="Times New Roman" w:hAnsi="Times New Roman"/>
          <w:sz w:val="28"/>
          <w:szCs w:val="28"/>
        </w:rPr>
        <w:t xml:space="preserve"> в налоговой политике</w:t>
      </w:r>
      <w:r>
        <w:rPr>
          <w:rFonts w:ascii="Times New Roman" w:hAnsi="Times New Roman"/>
          <w:sz w:val="28"/>
          <w:szCs w:val="28"/>
        </w:rPr>
        <w:t>, новеллах</w:t>
      </w:r>
      <w:r w:rsidRPr="00D00CEE">
        <w:rPr>
          <w:rFonts w:ascii="Times New Roman" w:hAnsi="Times New Roman"/>
          <w:sz w:val="28"/>
          <w:szCs w:val="28"/>
        </w:rPr>
        <w:t xml:space="preserve"> гражданско</w:t>
      </w:r>
      <w:r>
        <w:rPr>
          <w:rFonts w:ascii="Times New Roman" w:hAnsi="Times New Roman"/>
          <w:sz w:val="28"/>
          <w:szCs w:val="28"/>
        </w:rPr>
        <w:t>го</w:t>
      </w:r>
      <w:r w:rsidRPr="00D00CEE">
        <w:rPr>
          <w:rFonts w:ascii="Times New Roman" w:hAnsi="Times New Roman"/>
          <w:sz w:val="28"/>
          <w:szCs w:val="28"/>
        </w:rPr>
        <w:t>, бюджетно</w:t>
      </w:r>
      <w:r>
        <w:rPr>
          <w:rFonts w:ascii="Times New Roman" w:hAnsi="Times New Roman"/>
          <w:sz w:val="28"/>
          <w:szCs w:val="28"/>
        </w:rPr>
        <w:t>го</w:t>
      </w:r>
      <w:r w:rsidRPr="00D00CEE">
        <w:rPr>
          <w:rFonts w:ascii="Times New Roman" w:hAnsi="Times New Roman"/>
          <w:sz w:val="28"/>
          <w:szCs w:val="28"/>
        </w:rPr>
        <w:t>, налогово</w:t>
      </w:r>
      <w:r>
        <w:rPr>
          <w:rFonts w:ascii="Times New Roman" w:hAnsi="Times New Roman"/>
          <w:sz w:val="28"/>
          <w:szCs w:val="28"/>
        </w:rPr>
        <w:t>го</w:t>
      </w:r>
      <w:r w:rsidRPr="00D00CEE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а,</w:t>
      </w:r>
      <w:r w:rsidR="0009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вопросы </w:t>
      </w:r>
      <w:r w:rsidRPr="00D00CEE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я</w:t>
      </w:r>
      <w:r w:rsidRPr="00D00CEE">
        <w:rPr>
          <w:rFonts w:ascii="Times New Roman" w:hAnsi="Times New Roman"/>
          <w:sz w:val="28"/>
          <w:szCs w:val="28"/>
        </w:rPr>
        <w:t xml:space="preserve"> контрольно-кассовых машин и др.</w:t>
      </w:r>
    </w:p>
    <w:p w:rsidR="00977C09" w:rsidRPr="00D00CEE" w:rsidRDefault="00977C09" w:rsidP="00977C0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CEE">
        <w:rPr>
          <w:rFonts w:ascii="Times New Roman" w:hAnsi="Times New Roman"/>
          <w:sz w:val="28"/>
          <w:szCs w:val="28"/>
          <w:lang w:eastAsia="ru-RU"/>
        </w:rPr>
        <w:t>Для всех категорий пользователей</w:t>
      </w:r>
      <w:r w:rsidR="00093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0CEE">
        <w:rPr>
          <w:rFonts w:ascii="Times New Roman" w:hAnsi="Times New Roman"/>
          <w:sz w:val="28"/>
          <w:szCs w:val="28"/>
          <w:lang w:eastAsia="ru-RU"/>
        </w:rPr>
        <w:t>также выполнялись</w:t>
      </w:r>
      <w:r w:rsidR="00093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0CEE">
        <w:rPr>
          <w:rFonts w:ascii="Times New Roman" w:hAnsi="Times New Roman"/>
          <w:sz w:val="28"/>
          <w:szCs w:val="28"/>
          <w:lang w:eastAsia="ru-RU"/>
        </w:rPr>
        <w:t>уточняющие, адресные и фактографические запросы.</w:t>
      </w:r>
    </w:p>
    <w:p w:rsidR="0009310F" w:rsidRPr="00D00CEE" w:rsidRDefault="0009310F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</w:rPr>
        <w:t>Информационное обслуживание в ЦПИ ведется по направлениям дифференцированного библиографического информирования (индивидуальное, коллективное, массовое). Активно продвигается информирование через сайт М</w:t>
      </w:r>
      <w:r>
        <w:rPr>
          <w:rFonts w:ascii="Times New Roman" w:hAnsi="Times New Roman"/>
          <w:sz w:val="28"/>
          <w:szCs w:val="28"/>
        </w:rPr>
        <w:t>А</w:t>
      </w:r>
      <w:r w:rsidRPr="00D00CEE">
        <w:rPr>
          <w:rFonts w:ascii="Times New Roman" w:hAnsi="Times New Roman"/>
          <w:sz w:val="28"/>
          <w:szCs w:val="28"/>
        </w:rPr>
        <w:t>УК «ЦБС г.Орска».</w:t>
      </w:r>
    </w:p>
    <w:p w:rsidR="00D43B60" w:rsidRDefault="0009310F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</w:rPr>
        <w:t xml:space="preserve">В ЦПИ большое внимание уделяется информированию работников культуры, специалистов торговой сферы, образования. </w:t>
      </w:r>
    </w:p>
    <w:p w:rsidR="0009310F" w:rsidRPr="00D00CEE" w:rsidRDefault="00D43B60" w:rsidP="0009310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Индивидуальное и</w:t>
      </w:r>
      <w:r w:rsidR="0009310F" w:rsidRPr="00D00CEE">
        <w:rPr>
          <w:rFonts w:ascii="Times New Roman" w:hAnsi="Times New Roman"/>
          <w:sz w:val="28"/>
          <w:szCs w:val="28"/>
        </w:rPr>
        <w:t>нформирование ведется по темам: «Закон о защите детей от вредной информации», «Персональные данные», «Нормативные документы по образованию», «Нормативные акты Оренбуржья», «Важнейшие события года»</w:t>
      </w:r>
      <w:r w:rsidR="000434F3">
        <w:rPr>
          <w:rFonts w:ascii="Times New Roman" w:hAnsi="Times New Roman"/>
          <w:sz w:val="28"/>
          <w:szCs w:val="28"/>
        </w:rPr>
        <w:t xml:space="preserve"> и др.</w:t>
      </w:r>
    </w:p>
    <w:p w:rsidR="0009310F" w:rsidRPr="00D00CEE" w:rsidRDefault="0009310F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  <w:lang w:eastAsia="ru-RU"/>
        </w:rPr>
        <w:t xml:space="preserve">Темы коллективного информирования: </w:t>
      </w:r>
      <w:r w:rsidRPr="00D00CEE">
        <w:rPr>
          <w:rFonts w:ascii="Times New Roman" w:hAnsi="Times New Roman"/>
          <w:sz w:val="28"/>
          <w:szCs w:val="28"/>
        </w:rPr>
        <w:t>«Информационная деятельность библиотек», «Электронны</w:t>
      </w:r>
      <w:r w:rsidR="000434F3">
        <w:rPr>
          <w:rFonts w:ascii="Times New Roman" w:hAnsi="Times New Roman"/>
          <w:sz w:val="28"/>
          <w:szCs w:val="28"/>
        </w:rPr>
        <w:t>е ресурсы. Электронные издания» и др.</w:t>
      </w:r>
      <w:r w:rsidRPr="00D00CEE">
        <w:rPr>
          <w:rFonts w:ascii="Times New Roman" w:hAnsi="Times New Roman"/>
          <w:sz w:val="28"/>
          <w:szCs w:val="28"/>
        </w:rPr>
        <w:t xml:space="preserve"> </w:t>
      </w:r>
    </w:p>
    <w:p w:rsidR="00D43B60" w:rsidRDefault="00D43B60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B60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отчетном периоде </w:t>
      </w:r>
      <w:r w:rsidRPr="00D43B60">
        <w:rPr>
          <w:rFonts w:ascii="Times New Roman" w:hAnsi="Times New Roman"/>
          <w:sz w:val="28"/>
          <w:szCs w:val="28"/>
          <w:lang w:eastAsia="ru-RU"/>
        </w:rPr>
        <w:t>по м</w:t>
      </w:r>
      <w:r w:rsidR="0009310F" w:rsidRPr="00D43B60">
        <w:rPr>
          <w:rFonts w:ascii="Times New Roman" w:hAnsi="Times New Roman"/>
          <w:sz w:val="28"/>
          <w:szCs w:val="28"/>
          <w:lang w:eastAsia="ru-RU"/>
        </w:rPr>
        <w:t>ассово</w:t>
      </w:r>
      <w:r w:rsidRPr="00D43B60">
        <w:rPr>
          <w:rFonts w:ascii="Times New Roman" w:hAnsi="Times New Roman"/>
          <w:sz w:val="28"/>
          <w:szCs w:val="28"/>
          <w:lang w:eastAsia="ru-RU"/>
        </w:rPr>
        <w:t>му</w:t>
      </w:r>
      <w:r w:rsidR="0009310F" w:rsidRPr="00D43B60">
        <w:rPr>
          <w:rFonts w:ascii="Times New Roman" w:hAnsi="Times New Roman"/>
          <w:sz w:val="28"/>
          <w:szCs w:val="28"/>
          <w:lang w:eastAsia="ru-RU"/>
        </w:rPr>
        <w:t xml:space="preserve"> информировани</w:t>
      </w:r>
      <w:r w:rsidRPr="00D43B60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были </w:t>
      </w:r>
      <w:r w:rsidR="0078460B">
        <w:rPr>
          <w:rFonts w:ascii="Times New Roman" w:hAnsi="Times New Roman"/>
          <w:sz w:val="28"/>
          <w:szCs w:val="28"/>
          <w:lang w:eastAsia="ru-RU"/>
        </w:rPr>
        <w:t>сформированы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60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B60">
        <w:rPr>
          <w:rFonts w:ascii="Times New Roman" w:hAnsi="Times New Roman"/>
          <w:sz w:val="28"/>
          <w:szCs w:val="28"/>
          <w:lang w:eastAsia="ru-RU"/>
        </w:rPr>
        <w:t>т</w:t>
      </w:r>
      <w:r w:rsidR="0009310F" w:rsidRPr="00D43B60">
        <w:rPr>
          <w:rFonts w:ascii="Times New Roman" w:hAnsi="Times New Roman"/>
          <w:bCs/>
          <w:sz w:val="28"/>
          <w:szCs w:val="28"/>
          <w:lang w:eastAsia="ru-RU"/>
        </w:rPr>
        <w:t>ематически</w:t>
      </w:r>
      <w:r w:rsidR="0078460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09310F" w:rsidRPr="00D43B60">
        <w:rPr>
          <w:rFonts w:ascii="Times New Roman" w:hAnsi="Times New Roman"/>
          <w:bCs/>
          <w:sz w:val="28"/>
          <w:szCs w:val="28"/>
          <w:lang w:eastAsia="ru-RU"/>
        </w:rPr>
        <w:t xml:space="preserve"> пап</w:t>
      </w:r>
      <w:r w:rsidR="0078460B">
        <w:rPr>
          <w:rFonts w:ascii="Times New Roman" w:hAnsi="Times New Roman"/>
          <w:bCs/>
          <w:sz w:val="28"/>
          <w:szCs w:val="28"/>
          <w:lang w:eastAsia="ru-RU"/>
        </w:rPr>
        <w:t>ки</w:t>
      </w:r>
      <w:r>
        <w:rPr>
          <w:rFonts w:ascii="Times New Roman" w:hAnsi="Times New Roman"/>
          <w:bCs/>
          <w:sz w:val="28"/>
          <w:szCs w:val="28"/>
          <w:lang w:eastAsia="ru-RU"/>
        </w:rPr>
        <w:t>: «Труба зовет…</w:t>
      </w:r>
      <w:r w:rsidR="007846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(Что нужно знать призывникам)», «Административные регламенты по предоставлению муниципальных услуг, «Потребителю </w:t>
      </w:r>
      <w:r w:rsidR="0078460B">
        <w:rPr>
          <w:rFonts w:ascii="Times New Roman" w:hAnsi="Times New Roman"/>
          <w:bCs/>
          <w:sz w:val="28"/>
          <w:szCs w:val="28"/>
          <w:lang w:eastAsia="ru-RU"/>
        </w:rPr>
        <w:t xml:space="preserve">услуг </w:t>
      </w:r>
      <w:r>
        <w:rPr>
          <w:rFonts w:ascii="Times New Roman" w:hAnsi="Times New Roman"/>
          <w:bCs/>
          <w:sz w:val="28"/>
          <w:szCs w:val="28"/>
          <w:lang w:eastAsia="ru-RU"/>
        </w:rPr>
        <w:t>ЖКХ».</w:t>
      </w:r>
      <w:r w:rsidR="0009310F" w:rsidRPr="00D43B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1E2" w:rsidRDefault="000A21EA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Подготовлено 4 о</w:t>
      </w:r>
      <w:r w:rsidR="0009310F" w:rsidRPr="0090557E">
        <w:rPr>
          <w:rFonts w:ascii="Times New Roman" w:hAnsi="Times New Roman"/>
          <w:bCs/>
          <w:sz w:val="28"/>
          <w:szCs w:val="28"/>
          <w:lang w:eastAsia="ru-RU"/>
        </w:rPr>
        <w:t>ткрыты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09310F" w:rsidRPr="0090557E">
        <w:rPr>
          <w:rFonts w:ascii="Times New Roman" w:hAnsi="Times New Roman"/>
          <w:bCs/>
          <w:sz w:val="28"/>
          <w:szCs w:val="28"/>
          <w:lang w:eastAsia="ru-RU"/>
        </w:rPr>
        <w:t xml:space="preserve"> просмотр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310F" w:rsidRPr="0090557E">
        <w:rPr>
          <w:rFonts w:ascii="Times New Roman" w:hAnsi="Times New Roman"/>
          <w:bCs/>
          <w:sz w:val="28"/>
          <w:szCs w:val="28"/>
          <w:lang w:eastAsia="ru-RU"/>
        </w:rPr>
        <w:t xml:space="preserve"> литературы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="0009310F" w:rsidRPr="00D00CEE">
        <w:rPr>
          <w:rFonts w:ascii="Times New Roman" w:hAnsi="Times New Roman"/>
          <w:sz w:val="28"/>
          <w:szCs w:val="28"/>
          <w:lang w:eastAsia="ru-RU"/>
        </w:rPr>
        <w:t>«Мир печатных изданий»</w:t>
      </w:r>
      <w:r w:rsidR="00BE21E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9310F" w:rsidRPr="00D00CEE">
        <w:rPr>
          <w:rFonts w:ascii="Times New Roman" w:hAnsi="Times New Roman"/>
          <w:sz w:val="28"/>
          <w:szCs w:val="28"/>
          <w:lang w:eastAsia="ru-RU"/>
        </w:rPr>
        <w:t>регулярно обновляющийся</w:t>
      </w:r>
      <w:r w:rsidR="0009310F">
        <w:rPr>
          <w:rFonts w:ascii="Times New Roman" w:hAnsi="Times New Roman"/>
          <w:sz w:val="28"/>
          <w:szCs w:val="28"/>
          <w:lang w:eastAsia="ru-RU"/>
        </w:rPr>
        <w:t xml:space="preserve"> просмотр библиографических изданий </w:t>
      </w:r>
      <w:proofErr w:type="spellStart"/>
      <w:r w:rsidR="0009310F">
        <w:rPr>
          <w:rFonts w:ascii="Times New Roman" w:hAnsi="Times New Roman"/>
          <w:sz w:val="28"/>
          <w:szCs w:val="28"/>
          <w:lang w:eastAsia="ru-RU"/>
        </w:rPr>
        <w:t>сервисно</w:t>
      </w:r>
      <w:proofErr w:type="spellEnd"/>
      <w:r w:rsidR="0009310F">
        <w:rPr>
          <w:rFonts w:ascii="Times New Roman" w:hAnsi="Times New Roman"/>
          <w:sz w:val="28"/>
          <w:szCs w:val="28"/>
          <w:lang w:eastAsia="ru-RU"/>
        </w:rPr>
        <w:t>-библиографического сектора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09310F" w:rsidRPr="00D00CEE">
        <w:rPr>
          <w:rFonts w:ascii="Times New Roman" w:hAnsi="Times New Roman"/>
          <w:sz w:val="28"/>
          <w:szCs w:val="28"/>
          <w:lang w:eastAsia="ru-RU"/>
        </w:rPr>
        <w:t>нутриполочный</w:t>
      </w:r>
      <w:proofErr w:type="spellEnd"/>
      <w:r w:rsidR="0009310F" w:rsidRPr="00D00CEE">
        <w:rPr>
          <w:rFonts w:ascii="Times New Roman" w:hAnsi="Times New Roman"/>
          <w:sz w:val="28"/>
          <w:szCs w:val="28"/>
          <w:lang w:eastAsia="ru-RU"/>
        </w:rPr>
        <w:t xml:space="preserve"> просмотр литературы «Новинки правовой литературы»</w:t>
      </w:r>
      <w:r w:rsidR="00BE21E2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регулярно обновляющийся; </w:t>
      </w:r>
      <w:r w:rsidR="00BE21E2">
        <w:rPr>
          <w:rFonts w:ascii="Times New Roman" w:hAnsi="Times New Roman"/>
          <w:sz w:val="28"/>
          <w:szCs w:val="28"/>
          <w:lang w:eastAsia="ru-RU"/>
        </w:rPr>
        <w:t>«День работни</w:t>
      </w:r>
      <w:r>
        <w:rPr>
          <w:rFonts w:ascii="Times New Roman" w:hAnsi="Times New Roman"/>
          <w:sz w:val="28"/>
          <w:szCs w:val="28"/>
          <w:lang w:eastAsia="ru-RU"/>
        </w:rPr>
        <w:t xml:space="preserve">ков следственных органов»; </w:t>
      </w:r>
      <w:r w:rsidR="00BE21E2">
        <w:rPr>
          <w:rFonts w:ascii="Times New Roman" w:hAnsi="Times New Roman"/>
          <w:sz w:val="28"/>
          <w:szCs w:val="28"/>
          <w:lang w:eastAsia="ru-RU"/>
        </w:rPr>
        <w:t>«Борьба с наркоманией: правовые основы»</w:t>
      </w:r>
    </w:p>
    <w:p w:rsidR="0009310F" w:rsidRDefault="0009310F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0CEE">
        <w:rPr>
          <w:rFonts w:ascii="Times New Roman" w:hAnsi="Times New Roman"/>
          <w:sz w:val="28"/>
          <w:szCs w:val="28"/>
        </w:rPr>
        <w:t xml:space="preserve">В </w:t>
      </w:r>
      <w:r w:rsidR="00BE21E2">
        <w:rPr>
          <w:rFonts w:ascii="Times New Roman" w:hAnsi="Times New Roman"/>
          <w:sz w:val="28"/>
          <w:szCs w:val="28"/>
        </w:rPr>
        <w:t>201</w:t>
      </w:r>
      <w:r w:rsidR="0078460B">
        <w:rPr>
          <w:rFonts w:ascii="Times New Roman" w:hAnsi="Times New Roman"/>
          <w:sz w:val="28"/>
          <w:szCs w:val="28"/>
        </w:rPr>
        <w:t>2</w:t>
      </w:r>
      <w:r w:rsidR="00BE21E2">
        <w:rPr>
          <w:rFonts w:ascii="Times New Roman" w:hAnsi="Times New Roman"/>
          <w:sz w:val="28"/>
          <w:szCs w:val="28"/>
        </w:rPr>
        <w:t xml:space="preserve">-2013 гг. были созданы 3 информационных стенда: «Город. Люди. Власть», «Территория права», «Природа. Человек. Общество», которые постоянно обновлялись и пополнялись новыми материалами.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0"/>
      </w:tblGrid>
      <w:tr w:rsidR="00704BAC" w:rsidTr="003D4C56">
        <w:tc>
          <w:tcPr>
            <w:tcW w:w="4814" w:type="dxa"/>
          </w:tcPr>
          <w:p w:rsidR="00704BAC" w:rsidRDefault="00704BAC" w:rsidP="000931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53CEBC5" wp14:editId="1D2DCE84">
                  <wp:simplePos x="0" y="0"/>
                  <wp:positionH relativeFrom="column">
                    <wp:posOffset>-579120</wp:posOffset>
                  </wp:positionH>
                  <wp:positionV relativeFrom="paragraph">
                    <wp:posOffset>514350</wp:posOffset>
                  </wp:positionV>
                  <wp:extent cx="4112895" cy="3084830"/>
                  <wp:effectExtent l="0" t="317" r="1587" b="1588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11408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12895" cy="308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:rsidR="00704BAC" w:rsidRDefault="00C534C5" w:rsidP="000931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7616" cy="3073424"/>
                  <wp:effectExtent l="0" t="254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11408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05113" cy="307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BAC" w:rsidTr="003D4C56">
        <w:tc>
          <w:tcPr>
            <w:tcW w:w="4814" w:type="dxa"/>
          </w:tcPr>
          <w:p w:rsidR="00704BAC" w:rsidRDefault="00C534C5" w:rsidP="000931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4C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38100</wp:posOffset>
                  </wp:positionV>
                  <wp:extent cx="2381250" cy="3171825"/>
                  <wp:effectExtent l="0" t="0" r="0" b="9525"/>
                  <wp:wrapTight wrapText="bothSides">
                    <wp:wrapPolygon edited="0">
                      <wp:start x="0" y="0"/>
                      <wp:lineTo x="0" y="21535"/>
                      <wp:lineTo x="21427" y="21535"/>
                      <wp:lineTo x="21427" y="0"/>
                      <wp:lineTo x="0" y="0"/>
                    </wp:wrapPolygon>
                  </wp:wrapTight>
                  <wp:docPr id="6" name="Рисунок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_image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4" w:type="dxa"/>
          </w:tcPr>
          <w:p w:rsidR="00704BAC" w:rsidRDefault="00C534C5" w:rsidP="003D4C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466725</wp:posOffset>
                  </wp:positionV>
                  <wp:extent cx="2857500" cy="2143125"/>
                  <wp:effectExtent l="0" t="0" r="0" b="9525"/>
                  <wp:wrapTight wrapText="bothSides">
                    <wp:wrapPolygon edited="0">
                      <wp:start x="0" y="0"/>
                      <wp:lineTo x="0" y="21504"/>
                      <wp:lineTo x="21456" y="21504"/>
                      <wp:lineTo x="21456" y="0"/>
                      <wp:lineTo x="0" y="0"/>
                    </wp:wrapPolygon>
                  </wp:wrapTight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_image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04BAC" w:rsidRPr="00D00CEE" w:rsidRDefault="00704BAC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10F" w:rsidRPr="00D00CEE" w:rsidRDefault="0061765A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65A">
        <w:rPr>
          <w:rFonts w:ascii="Times New Roman" w:hAnsi="Times New Roman"/>
          <w:bCs/>
          <w:sz w:val="28"/>
          <w:szCs w:val="28"/>
          <w:lang w:eastAsia="ru-RU"/>
        </w:rPr>
        <w:t xml:space="preserve">Были проведены 4 </w:t>
      </w:r>
      <w:r w:rsidR="0009310F" w:rsidRPr="0061765A">
        <w:rPr>
          <w:rFonts w:ascii="Times New Roman" w:hAnsi="Times New Roman"/>
          <w:bCs/>
          <w:sz w:val="28"/>
          <w:szCs w:val="28"/>
          <w:lang w:eastAsia="ru-RU"/>
        </w:rPr>
        <w:t>Дн</w:t>
      </w:r>
      <w:r w:rsidRPr="0061765A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09310F" w:rsidRPr="0061765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61765A">
        <w:rPr>
          <w:rFonts w:ascii="Times New Roman" w:hAnsi="Times New Roman"/>
          <w:bCs/>
          <w:sz w:val="28"/>
          <w:szCs w:val="28"/>
          <w:lang w:eastAsia="ru-RU"/>
        </w:rPr>
        <w:t xml:space="preserve">нформации («Новая правовая литература», «Семья в современном обществе: закон и порядок», </w:t>
      </w:r>
      <w:r w:rsidR="0009310F" w:rsidRPr="0061765A">
        <w:rPr>
          <w:rFonts w:ascii="Times New Roman" w:hAnsi="Times New Roman"/>
          <w:sz w:val="28"/>
          <w:szCs w:val="28"/>
        </w:rPr>
        <w:t>«Орск в потоке информации»</w:t>
      </w:r>
      <w:r w:rsidRPr="0061765A">
        <w:rPr>
          <w:rFonts w:ascii="Times New Roman" w:hAnsi="Times New Roman"/>
          <w:sz w:val="28"/>
          <w:szCs w:val="28"/>
        </w:rPr>
        <w:t xml:space="preserve">, </w:t>
      </w:r>
      <w:r w:rsidR="0009310F" w:rsidRPr="0061765A">
        <w:rPr>
          <w:rFonts w:ascii="Times New Roman" w:hAnsi="Times New Roman"/>
          <w:sz w:val="28"/>
          <w:szCs w:val="28"/>
        </w:rPr>
        <w:t>«Безопасный Интернет»</w:t>
      </w:r>
      <w:r w:rsidRPr="006176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3 п</w:t>
      </w:r>
      <w:r w:rsidR="0009310F" w:rsidRPr="0061765A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ых</w:t>
      </w:r>
      <w:r w:rsidR="0009310F" w:rsidRPr="0061765A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а («Охрана окружающей среды: права и обязанности граждан</w:t>
      </w:r>
      <w:r w:rsidR="00C6642D">
        <w:rPr>
          <w:rFonts w:ascii="Times New Roman" w:hAnsi="Times New Roman"/>
          <w:sz w:val="28"/>
          <w:szCs w:val="28"/>
        </w:rPr>
        <w:t xml:space="preserve">», «Авторское право: инструкция по применению», </w:t>
      </w:r>
      <w:r w:rsidR="0009310F" w:rsidRPr="00C6642D">
        <w:rPr>
          <w:rFonts w:ascii="Times New Roman" w:hAnsi="Times New Roman"/>
          <w:sz w:val="28"/>
          <w:szCs w:val="28"/>
        </w:rPr>
        <w:t>«Достойный труд в 21 веке»</w:t>
      </w:r>
      <w:r w:rsidR="00C6642D" w:rsidRPr="00C6642D">
        <w:rPr>
          <w:rFonts w:ascii="Times New Roman" w:hAnsi="Times New Roman"/>
          <w:sz w:val="28"/>
          <w:szCs w:val="28"/>
        </w:rPr>
        <w:t>)</w:t>
      </w:r>
      <w:r w:rsidR="0009310F" w:rsidRPr="00C6642D">
        <w:rPr>
          <w:rFonts w:ascii="Times New Roman" w:hAnsi="Times New Roman"/>
          <w:sz w:val="28"/>
          <w:szCs w:val="28"/>
        </w:rPr>
        <w:t>.</w:t>
      </w:r>
      <w:r w:rsidR="0009310F" w:rsidRPr="00D00CEE">
        <w:rPr>
          <w:rFonts w:ascii="Times New Roman" w:hAnsi="Times New Roman"/>
          <w:sz w:val="28"/>
          <w:szCs w:val="28"/>
        </w:rPr>
        <w:t xml:space="preserve"> </w:t>
      </w:r>
    </w:p>
    <w:p w:rsidR="000A21EA" w:rsidRDefault="00C6642D" w:rsidP="0009310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642D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 рамках продвижения правовых информационных ресурсов за отчетный период были размещены на сайте МАУК «ЦБС г. Орска», а также проведены в </w:t>
      </w:r>
      <w:r w:rsidR="0078460B">
        <w:rPr>
          <w:rFonts w:ascii="Times New Roman" w:hAnsi="Times New Roman"/>
          <w:bCs/>
          <w:sz w:val="28"/>
          <w:szCs w:val="28"/>
          <w:lang w:eastAsia="ru-RU"/>
        </w:rPr>
        <w:t>ходе</w:t>
      </w:r>
      <w:r w:rsidRPr="00C6642D">
        <w:rPr>
          <w:rFonts w:ascii="Times New Roman" w:hAnsi="Times New Roman"/>
          <w:bCs/>
          <w:sz w:val="28"/>
          <w:szCs w:val="28"/>
          <w:lang w:eastAsia="ru-RU"/>
        </w:rPr>
        <w:t xml:space="preserve"> Дней информации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на мероприятиях ЦГБ</w:t>
      </w:r>
      <w:r w:rsidRPr="00C6642D">
        <w:rPr>
          <w:rFonts w:ascii="Times New Roman" w:hAnsi="Times New Roman"/>
          <w:bCs/>
          <w:sz w:val="28"/>
          <w:szCs w:val="28"/>
          <w:lang w:eastAsia="ru-RU"/>
        </w:rPr>
        <w:t xml:space="preserve"> 16 б</w:t>
      </w:r>
      <w:r w:rsidR="0009310F" w:rsidRPr="00C6642D">
        <w:rPr>
          <w:rFonts w:ascii="Times New Roman" w:hAnsi="Times New Roman"/>
          <w:bCs/>
          <w:sz w:val="28"/>
          <w:szCs w:val="28"/>
          <w:lang w:eastAsia="ru-RU"/>
        </w:rPr>
        <w:t>иблиографически</w:t>
      </w:r>
      <w:r w:rsidRPr="00C6642D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09310F" w:rsidRPr="00C6642D">
        <w:rPr>
          <w:rFonts w:ascii="Times New Roman" w:hAnsi="Times New Roman"/>
          <w:bCs/>
          <w:sz w:val="28"/>
          <w:szCs w:val="28"/>
          <w:lang w:eastAsia="ru-RU"/>
        </w:rPr>
        <w:t xml:space="preserve"> обзор</w:t>
      </w:r>
      <w:r w:rsidR="00DA046D">
        <w:rPr>
          <w:rFonts w:ascii="Times New Roman" w:hAnsi="Times New Roman"/>
          <w:bCs/>
          <w:sz w:val="28"/>
          <w:szCs w:val="28"/>
          <w:lang w:eastAsia="ru-RU"/>
        </w:rPr>
        <w:t xml:space="preserve">ов. </w:t>
      </w:r>
    </w:p>
    <w:p w:rsidR="000A21EA" w:rsidRDefault="00DA046D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редставлены 12 </w:t>
      </w:r>
      <w:r w:rsidRPr="00DA046D">
        <w:rPr>
          <w:rFonts w:ascii="Times New Roman" w:hAnsi="Times New Roman"/>
          <w:sz w:val="28"/>
          <w:szCs w:val="28"/>
        </w:rPr>
        <w:t>и</w:t>
      </w:r>
      <w:r w:rsidR="0009310F" w:rsidRPr="00DA046D">
        <w:rPr>
          <w:rFonts w:ascii="Times New Roman" w:hAnsi="Times New Roman"/>
          <w:sz w:val="28"/>
          <w:szCs w:val="28"/>
        </w:rPr>
        <w:t>нформационно-тематически</w:t>
      </w:r>
      <w:r w:rsidRPr="00DA046D">
        <w:rPr>
          <w:rFonts w:ascii="Times New Roman" w:hAnsi="Times New Roman"/>
          <w:sz w:val="28"/>
          <w:szCs w:val="28"/>
        </w:rPr>
        <w:t>х</w:t>
      </w:r>
      <w:r w:rsidR="0009310F" w:rsidRPr="00DA046D">
        <w:rPr>
          <w:rFonts w:ascii="Times New Roman" w:hAnsi="Times New Roman"/>
          <w:sz w:val="28"/>
          <w:szCs w:val="28"/>
        </w:rPr>
        <w:t xml:space="preserve"> выстав</w:t>
      </w:r>
      <w:r w:rsidR="0078460B">
        <w:rPr>
          <w:rFonts w:ascii="Times New Roman" w:hAnsi="Times New Roman"/>
          <w:sz w:val="28"/>
          <w:szCs w:val="28"/>
        </w:rPr>
        <w:t>ок</w:t>
      </w:r>
      <w:r w:rsidR="0009310F" w:rsidRPr="00DA046D">
        <w:rPr>
          <w:rFonts w:ascii="Times New Roman" w:hAnsi="Times New Roman"/>
          <w:sz w:val="28"/>
          <w:szCs w:val="28"/>
        </w:rPr>
        <w:t xml:space="preserve"> правовых ресурсов.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310F" w:rsidRPr="00D00CEE" w:rsidRDefault="00DA046D" w:rsidP="0009310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046D">
        <w:rPr>
          <w:rFonts w:ascii="Times New Roman" w:hAnsi="Times New Roman"/>
          <w:sz w:val="28"/>
          <w:szCs w:val="28"/>
        </w:rPr>
        <w:t>Созданы 35 и</w:t>
      </w:r>
      <w:r w:rsidR="0009310F" w:rsidRPr="00DA046D">
        <w:rPr>
          <w:rFonts w:ascii="Times New Roman" w:hAnsi="Times New Roman"/>
          <w:sz w:val="28"/>
          <w:szCs w:val="28"/>
          <w:lang w:eastAsia="ru-RU"/>
        </w:rPr>
        <w:t>нформационны</w:t>
      </w:r>
      <w:r w:rsidRPr="00DA046D">
        <w:rPr>
          <w:rFonts w:ascii="Times New Roman" w:hAnsi="Times New Roman"/>
          <w:sz w:val="28"/>
          <w:szCs w:val="28"/>
          <w:lang w:eastAsia="ru-RU"/>
        </w:rPr>
        <w:t>х</w:t>
      </w:r>
      <w:r w:rsidR="0009310F" w:rsidRPr="00DA046D">
        <w:rPr>
          <w:rFonts w:ascii="Times New Roman" w:hAnsi="Times New Roman"/>
          <w:sz w:val="28"/>
          <w:szCs w:val="28"/>
          <w:lang w:eastAsia="ru-RU"/>
        </w:rPr>
        <w:t>, тематически</w:t>
      </w:r>
      <w:r w:rsidRPr="00DA046D">
        <w:rPr>
          <w:rFonts w:ascii="Times New Roman" w:hAnsi="Times New Roman"/>
          <w:sz w:val="28"/>
          <w:szCs w:val="28"/>
          <w:lang w:eastAsia="ru-RU"/>
        </w:rPr>
        <w:t>х</w:t>
      </w:r>
      <w:r w:rsidR="0009310F" w:rsidRPr="00DA046D">
        <w:rPr>
          <w:rFonts w:ascii="Times New Roman" w:hAnsi="Times New Roman"/>
          <w:sz w:val="28"/>
          <w:szCs w:val="28"/>
          <w:lang w:eastAsia="ru-RU"/>
        </w:rPr>
        <w:t xml:space="preserve"> списк</w:t>
      </w:r>
      <w:r w:rsidRPr="00DA046D">
        <w:rPr>
          <w:rFonts w:ascii="Times New Roman" w:hAnsi="Times New Roman"/>
          <w:sz w:val="28"/>
          <w:szCs w:val="28"/>
          <w:lang w:eastAsia="ru-RU"/>
        </w:rPr>
        <w:t>ов</w:t>
      </w:r>
      <w:r w:rsidR="0009310F" w:rsidRPr="00DA046D">
        <w:rPr>
          <w:rFonts w:ascii="Times New Roman" w:hAnsi="Times New Roman"/>
          <w:sz w:val="28"/>
          <w:szCs w:val="28"/>
          <w:lang w:eastAsia="ru-RU"/>
        </w:rPr>
        <w:t>, указател</w:t>
      </w:r>
      <w:r w:rsidRPr="00DA046D">
        <w:rPr>
          <w:rFonts w:ascii="Times New Roman" w:hAnsi="Times New Roman"/>
          <w:sz w:val="28"/>
          <w:szCs w:val="28"/>
          <w:lang w:eastAsia="ru-RU"/>
        </w:rPr>
        <w:t xml:space="preserve">ей, буклетов, закладок, </w:t>
      </w:r>
      <w:r w:rsidRPr="00DA046D">
        <w:rPr>
          <w:rFonts w:ascii="Times New Roman" w:hAnsi="Times New Roman"/>
          <w:sz w:val="28"/>
          <w:szCs w:val="28"/>
        </w:rPr>
        <w:t>6 дайджестов.</w:t>
      </w:r>
    </w:p>
    <w:p w:rsidR="000A21EA" w:rsidRDefault="000A21EA" w:rsidP="0009310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310F" w:rsidRPr="00D00CEE" w:rsidRDefault="00DA046D" w:rsidP="0009310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Платные услуги ЦПИ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Стоимость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Поиск информации по СПС «Гарант»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5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библиографических списков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10 руб. + 2 руб. источник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Поиск по </w:t>
            </w:r>
            <w:r w:rsidRPr="00D00CE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20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Распечатка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4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Цветная распечатка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30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Копирование документов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4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Брошюрование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20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Сканирование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5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Ламинирование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16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Отправка факсимильных сообщений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7,20 руб.</w:t>
            </w:r>
          </w:p>
        </w:tc>
      </w:tr>
      <w:tr w:rsidR="0009310F" w:rsidRPr="00D00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Отправка электронных сообщений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0F" w:rsidRPr="00D00CEE" w:rsidRDefault="0009310F" w:rsidP="0092786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hAnsi="Times New Roman"/>
                <w:sz w:val="28"/>
                <w:szCs w:val="28"/>
                <w:lang w:eastAsia="ru-RU"/>
              </w:rPr>
              <w:t>5 руб.</w:t>
            </w:r>
          </w:p>
        </w:tc>
      </w:tr>
    </w:tbl>
    <w:p w:rsidR="0009310F" w:rsidRPr="00BE6AAB" w:rsidRDefault="0009310F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10F" w:rsidRPr="00F97CC0" w:rsidRDefault="00DA046D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Традиционно, </w:t>
      </w:r>
      <w:r w:rsidR="0009310F" w:rsidRPr="00F97CC0">
        <w:rPr>
          <w:rFonts w:ascii="Times New Roman" w:hAnsi="Times New Roman"/>
          <w:sz w:val="28"/>
          <w:szCs w:val="28"/>
        </w:rPr>
        <w:t>Центр прин</w:t>
      </w:r>
      <w:r>
        <w:rPr>
          <w:rFonts w:ascii="Times New Roman" w:hAnsi="Times New Roman"/>
          <w:sz w:val="28"/>
          <w:szCs w:val="28"/>
        </w:rPr>
        <w:t>имал</w:t>
      </w:r>
      <w:r w:rsidR="0009310F" w:rsidRPr="00F97CC0">
        <w:rPr>
          <w:rFonts w:ascii="Times New Roman" w:hAnsi="Times New Roman"/>
          <w:sz w:val="28"/>
          <w:szCs w:val="28"/>
        </w:rPr>
        <w:t xml:space="preserve"> активное участие в работе Программы информационной поддержки российских библиотек. </w:t>
      </w:r>
      <w:r w:rsidR="0009310F" w:rsidRPr="001F2D95">
        <w:rPr>
          <w:rFonts w:ascii="Times New Roman" w:hAnsi="Times New Roman"/>
          <w:sz w:val="28"/>
          <w:szCs w:val="28"/>
        </w:rPr>
        <w:t>Установленная в ЦПИ СПС «</w:t>
      </w:r>
      <w:proofErr w:type="spellStart"/>
      <w:r w:rsidR="0009310F" w:rsidRPr="001F2D9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="0009310F" w:rsidRPr="001F2D95">
        <w:rPr>
          <w:rFonts w:ascii="Times New Roman" w:hAnsi="Times New Roman"/>
          <w:sz w:val="28"/>
          <w:szCs w:val="28"/>
        </w:rPr>
        <w:t>» позволяет</w:t>
      </w:r>
      <w:r w:rsidR="0009310F">
        <w:rPr>
          <w:rFonts w:ascii="Times New Roman" w:hAnsi="Times New Roman"/>
          <w:sz w:val="28"/>
          <w:szCs w:val="28"/>
        </w:rPr>
        <w:t xml:space="preserve"> более качественно о</w:t>
      </w:r>
      <w:r w:rsidR="0009310F" w:rsidRPr="00D00CEE">
        <w:rPr>
          <w:rFonts w:ascii="Times New Roman" w:hAnsi="Times New Roman"/>
          <w:sz w:val="28"/>
          <w:szCs w:val="28"/>
        </w:rPr>
        <w:t>рганиз</w:t>
      </w:r>
      <w:r w:rsidR="0009310F">
        <w:rPr>
          <w:rFonts w:ascii="Times New Roman" w:hAnsi="Times New Roman"/>
          <w:sz w:val="28"/>
          <w:szCs w:val="28"/>
        </w:rPr>
        <w:t xml:space="preserve">овать оперативное </w:t>
      </w:r>
      <w:r w:rsidR="0009310F" w:rsidRPr="00D00CEE">
        <w:rPr>
          <w:rFonts w:ascii="Times New Roman" w:hAnsi="Times New Roman"/>
          <w:sz w:val="28"/>
          <w:szCs w:val="28"/>
        </w:rPr>
        <w:t>специализированно</w:t>
      </w:r>
      <w:r w:rsidR="0009310F">
        <w:rPr>
          <w:rFonts w:ascii="Times New Roman" w:hAnsi="Times New Roman"/>
          <w:sz w:val="28"/>
          <w:szCs w:val="28"/>
        </w:rPr>
        <w:t>е</w:t>
      </w:r>
      <w:r w:rsidR="0009310F" w:rsidRPr="00D00CEE">
        <w:rPr>
          <w:rFonts w:ascii="Times New Roman" w:hAnsi="Times New Roman"/>
          <w:sz w:val="28"/>
          <w:szCs w:val="28"/>
        </w:rPr>
        <w:t xml:space="preserve"> справочно-библиографическо</w:t>
      </w:r>
      <w:r w:rsidR="0009310F">
        <w:rPr>
          <w:rFonts w:ascii="Times New Roman" w:hAnsi="Times New Roman"/>
          <w:sz w:val="28"/>
          <w:szCs w:val="28"/>
        </w:rPr>
        <w:t>е</w:t>
      </w:r>
      <w:r w:rsidR="0009310F" w:rsidRPr="00D00CEE">
        <w:rPr>
          <w:rFonts w:ascii="Times New Roman" w:hAnsi="Times New Roman"/>
          <w:sz w:val="28"/>
          <w:szCs w:val="28"/>
        </w:rPr>
        <w:t xml:space="preserve"> обслуживани</w:t>
      </w:r>
      <w:r w:rsidR="0009310F">
        <w:rPr>
          <w:rFonts w:ascii="Times New Roman" w:hAnsi="Times New Roman"/>
          <w:sz w:val="28"/>
          <w:szCs w:val="28"/>
        </w:rPr>
        <w:t>е.</w:t>
      </w:r>
      <w:r w:rsidR="0092786B">
        <w:rPr>
          <w:rFonts w:ascii="Times New Roman" w:hAnsi="Times New Roman"/>
          <w:sz w:val="28"/>
          <w:szCs w:val="28"/>
        </w:rPr>
        <w:t xml:space="preserve"> В рамках деятельности по взаимосвязи и координации с учреждениями города Центр в 2012 году работал с Отделом ЗАГС Администрации г. Орска. </w:t>
      </w:r>
    </w:p>
    <w:p w:rsidR="0009310F" w:rsidRPr="00F97CC0" w:rsidRDefault="0009310F" w:rsidP="00093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CC0">
        <w:rPr>
          <w:rFonts w:ascii="Times New Roman" w:hAnsi="Times New Roman"/>
          <w:sz w:val="28"/>
          <w:szCs w:val="28"/>
        </w:rPr>
        <w:t xml:space="preserve">В мероприятиях </w:t>
      </w:r>
      <w:r w:rsidR="00DA046D">
        <w:rPr>
          <w:rFonts w:ascii="Times New Roman" w:hAnsi="Times New Roman"/>
          <w:sz w:val="28"/>
          <w:szCs w:val="28"/>
        </w:rPr>
        <w:t>ЦПИ</w:t>
      </w:r>
      <w:r w:rsidRPr="00F97CC0">
        <w:rPr>
          <w:rFonts w:ascii="Times New Roman" w:hAnsi="Times New Roman"/>
          <w:sz w:val="28"/>
          <w:szCs w:val="28"/>
        </w:rPr>
        <w:t xml:space="preserve"> в течени</w:t>
      </w:r>
      <w:r w:rsidR="00DA046D">
        <w:rPr>
          <w:rFonts w:ascii="Times New Roman" w:hAnsi="Times New Roman"/>
          <w:sz w:val="28"/>
          <w:szCs w:val="28"/>
        </w:rPr>
        <w:t xml:space="preserve">е отчетного периода </w:t>
      </w:r>
      <w:r w:rsidRPr="00F97CC0">
        <w:rPr>
          <w:rFonts w:ascii="Times New Roman" w:hAnsi="Times New Roman"/>
          <w:sz w:val="28"/>
          <w:szCs w:val="28"/>
        </w:rPr>
        <w:t xml:space="preserve">принимали участие студенты </w:t>
      </w:r>
      <w:proofErr w:type="spellStart"/>
      <w:r w:rsidRPr="00F97CC0">
        <w:rPr>
          <w:rFonts w:ascii="Times New Roman" w:hAnsi="Times New Roman"/>
          <w:sz w:val="28"/>
          <w:szCs w:val="28"/>
        </w:rPr>
        <w:t>Орского</w:t>
      </w:r>
      <w:proofErr w:type="spellEnd"/>
      <w:r w:rsidRPr="00F97CC0">
        <w:rPr>
          <w:rFonts w:ascii="Times New Roman" w:hAnsi="Times New Roman"/>
          <w:sz w:val="28"/>
          <w:szCs w:val="28"/>
        </w:rPr>
        <w:t xml:space="preserve"> гуманитарно-технологического института, </w:t>
      </w:r>
      <w:r w:rsidR="0092786B">
        <w:rPr>
          <w:rFonts w:ascii="Times New Roman" w:hAnsi="Times New Roman"/>
          <w:sz w:val="28"/>
          <w:szCs w:val="28"/>
        </w:rPr>
        <w:t xml:space="preserve">Московского института права, </w:t>
      </w:r>
      <w:proofErr w:type="spellStart"/>
      <w:r w:rsidRPr="00F97CC0">
        <w:rPr>
          <w:rFonts w:ascii="Times New Roman" w:hAnsi="Times New Roman"/>
          <w:sz w:val="28"/>
          <w:szCs w:val="28"/>
        </w:rPr>
        <w:t>Орского</w:t>
      </w:r>
      <w:proofErr w:type="spellEnd"/>
      <w:r w:rsidRPr="00F97CC0">
        <w:rPr>
          <w:rFonts w:ascii="Times New Roman" w:hAnsi="Times New Roman"/>
          <w:sz w:val="28"/>
          <w:szCs w:val="28"/>
        </w:rPr>
        <w:t xml:space="preserve"> медицинского колледжа, </w:t>
      </w:r>
      <w:proofErr w:type="spellStart"/>
      <w:r w:rsidRPr="00F97CC0">
        <w:rPr>
          <w:rFonts w:ascii="Times New Roman" w:hAnsi="Times New Roman"/>
          <w:sz w:val="28"/>
          <w:szCs w:val="28"/>
        </w:rPr>
        <w:t>Орского</w:t>
      </w:r>
      <w:proofErr w:type="spellEnd"/>
      <w:r w:rsidRPr="00F97CC0">
        <w:rPr>
          <w:rFonts w:ascii="Times New Roman" w:hAnsi="Times New Roman"/>
          <w:sz w:val="28"/>
          <w:szCs w:val="28"/>
        </w:rPr>
        <w:t xml:space="preserve"> машиностроительного колледжа, профессионального лицея №2, ученики школ №№</w:t>
      </w:r>
      <w:r w:rsidR="0092786B">
        <w:rPr>
          <w:rFonts w:ascii="Times New Roman" w:hAnsi="Times New Roman"/>
          <w:sz w:val="28"/>
          <w:szCs w:val="28"/>
        </w:rPr>
        <w:t xml:space="preserve">1, </w:t>
      </w:r>
      <w:r w:rsidRPr="00F97CC0">
        <w:rPr>
          <w:rFonts w:ascii="Times New Roman" w:hAnsi="Times New Roman"/>
          <w:sz w:val="28"/>
          <w:szCs w:val="28"/>
        </w:rPr>
        <w:t>8,</w:t>
      </w:r>
      <w:r w:rsidR="0092786B">
        <w:rPr>
          <w:rFonts w:ascii="Times New Roman" w:hAnsi="Times New Roman"/>
          <w:sz w:val="28"/>
          <w:szCs w:val="28"/>
        </w:rPr>
        <w:t xml:space="preserve"> 18,</w:t>
      </w:r>
      <w:r w:rsidRPr="00F97CC0">
        <w:rPr>
          <w:rFonts w:ascii="Times New Roman" w:hAnsi="Times New Roman"/>
          <w:sz w:val="28"/>
          <w:szCs w:val="28"/>
        </w:rPr>
        <w:t xml:space="preserve"> 27, </w:t>
      </w:r>
      <w:r w:rsidR="0092786B">
        <w:rPr>
          <w:rFonts w:ascii="Times New Roman" w:hAnsi="Times New Roman"/>
          <w:sz w:val="28"/>
          <w:szCs w:val="28"/>
        </w:rPr>
        <w:t>5</w:t>
      </w:r>
      <w:r w:rsidRPr="00F97CC0">
        <w:rPr>
          <w:rFonts w:ascii="Times New Roman" w:hAnsi="Times New Roman"/>
          <w:sz w:val="28"/>
          <w:szCs w:val="28"/>
        </w:rPr>
        <w:t>3.</w:t>
      </w:r>
    </w:p>
    <w:sectPr w:rsidR="0009310F" w:rsidRPr="00F97CC0" w:rsidSect="006013A4">
      <w:pgSz w:w="11906" w:h="16838"/>
      <w:pgMar w:top="1134" w:right="567" w:bottom="102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>
    <w:nsid w:val="09C2019D"/>
    <w:multiLevelType w:val="hybridMultilevel"/>
    <w:tmpl w:val="678E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1E3871"/>
    <w:multiLevelType w:val="hybridMultilevel"/>
    <w:tmpl w:val="E58CE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F048F"/>
    <w:multiLevelType w:val="multilevel"/>
    <w:tmpl w:val="1EFE6A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1D4680A"/>
    <w:multiLevelType w:val="hybridMultilevel"/>
    <w:tmpl w:val="4702ACEE"/>
    <w:lvl w:ilvl="0" w:tplc="BB6CD5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4B80949"/>
    <w:multiLevelType w:val="hybridMultilevel"/>
    <w:tmpl w:val="D1ECF9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8393FC0"/>
    <w:multiLevelType w:val="multilevel"/>
    <w:tmpl w:val="26FE3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3810B3B"/>
    <w:multiLevelType w:val="multilevel"/>
    <w:tmpl w:val="26FE3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D4E7814"/>
    <w:multiLevelType w:val="multilevel"/>
    <w:tmpl w:val="C8086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8"/>
    <w:rsid w:val="00000068"/>
    <w:rsid w:val="00001533"/>
    <w:rsid w:val="00005BD5"/>
    <w:rsid w:val="000126A6"/>
    <w:rsid w:val="000134DD"/>
    <w:rsid w:val="00035AC3"/>
    <w:rsid w:val="000434F3"/>
    <w:rsid w:val="00043613"/>
    <w:rsid w:val="00045B40"/>
    <w:rsid w:val="000508C4"/>
    <w:rsid w:val="0005423F"/>
    <w:rsid w:val="00091540"/>
    <w:rsid w:val="0009310F"/>
    <w:rsid w:val="000A21EA"/>
    <w:rsid w:val="000A42D3"/>
    <w:rsid w:val="000B20E0"/>
    <w:rsid w:val="000D4437"/>
    <w:rsid w:val="000D4ADE"/>
    <w:rsid w:val="000E2F90"/>
    <w:rsid w:val="000F36C4"/>
    <w:rsid w:val="00101F16"/>
    <w:rsid w:val="00103A39"/>
    <w:rsid w:val="0011193C"/>
    <w:rsid w:val="00111D6D"/>
    <w:rsid w:val="00115645"/>
    <w:rsid w:val="00120794"/>
    <w:rsid w:val="001323FD"/>
    <w:rsid w:val="0014415A"/>
    <w:rsid w:val="00153D99"/>
    <w:rsid w:val="001622A5"/>
    <w:rsid w:val="00163DBD"/>
    <w:rsid w:val="001727C3"/>
    <w:rsid w:val="00172F8B"/>
    <w:rsid w:val="001B418C"/>
    <w:rsid w:val="001F2CE9"/>
    <w:rsid w:val="00202E8C"/>
    <w:rsid w:val="00207267"/>
    <w:rsid w:val="0021487B"/>
    <w:rsid w:val="00222E82"/>
    <w:rsid w:val="0023758D"/>
    <w:rsid w:val="00240DF9"/>
    <w:rsid w:val="00263AC6"/>
    <w:rsid w:val="0026799A"/>
    <w:rsid w:val="002709AB"/>
    <w:rsid w:val="00271E82"/>
    <w:rsid w:val="002727AC"/>
    <w:rsid w:val="00274704"/>
    <w:rsid w:val="0029698B"/>
    <w:rsid w:val="002B7D17"/>
    <w:rsid w:val="002C7E4C"/>
    <w:rsid w:val="002D0634"/>
    <w:rsid w:val="002D7136"/>
    <w:rsid w:val="002E1989"/>
    <w:rsid w:val="002F095E"/>
    <w:rsid w:val="002F2581"/>
    <w:rsid w:val="002F61F0"/>
    <w:rsid w:val="002F6709"/>
    <w:rsid w:val="00300497"/>
    <w:rsid w:val="003041D8"/>
    <w:rsid w:val="00304AD1"/>
    <w:rsid w:val="00305C97"/>
    <w:rsid w:val="00313122"/>
    <w:rsid w:val="00320016"/>
    <w:rsid w:val="0032112F"/>
    <w:rsid w:val="00330E76"/>
    <w:rsid w:val="003326F6"/>
    <w:rsid w:val="00335744"/>
    <w:rsid w:val="00345BF2"/>
    <w:rsid w:val="00364CDE"/>
    <w:rsid w:val="00367911"/>
    <w:rsid w:val="00370634"/>
    <w:rsid w:val="0037520F"/>
    <w:rsid w:val="00376FCB"/>
    <w:rsid w:val="00382B1A"/>
    <w:rsid w:val="00382C7E"/>
    <w:rsid w:val="00386377"/>
    <w:rsid w:val="00391AD0"/>
    <w:rsid w:val="00392418"/>
    <w:rsid w:val="003941C4"/>
    <w:rsid w:val="003A4E85"/>
    <w:rsid w:val="003B4843"/>
    <w:rsid w:val="003D1D17"/>
    <w:rsid w:val="003D3C55"/>
    <w:rsid w:val="003D4C56"/>
    <w:rsid w:val="003E2C7E"/>
    <w:rsid w:val="003E47CD"/>
    <w:rsid w:val="003F3387"/>
    <w:rsid w:val="003F4307"/>
    <w:rsid w:val="003F7A05"/>
    <w:rsid w:val="00411058"/>
    <w:rsid w:val="00413980"/>
    <w:rsid w:val="0042105C"/>
    <w:rsid w:val="00423453"/>
    <w:rsid w:val="004361B1"/>
    <w:rsid w:val="00445BE2"/>
    <w:rsid w:val="0045034F"/>
    <w:rsid w:val="00462136"/>
    <w:rsid w:val="00465113"/>
    <w:rsid w:val="00494AD5"/>
    <w:rsid w:val="004A04C0"/>
    <w:rsid w:val="004A0AAA"/>
    <w:rsid w:val="004A332A"/>
    <w:rsid w:val="004B29C3"/>
    <w:rsid w:val="004B6398"/>
    <w:rsid w:val="004D33E2"/>
    <w:rsid w:val="004D3525"/>
    <w:rsid w:val="004E2D3F"/>
    <w:rsid w:val="00502BC4"/>
    <w:rsid w:val="005142A7"/>
    <w:rsid w:val="0052070A"/>
    <w:rsid w:val="00522536"/>
    <w:rsid w:val="0052334A"/>
    <w:rsid w:val="00527CDE"/>
    <w:rsid w:val="00565891"/>
    <w:rsid w:val="00576D3C"/>
    <w:rsid w:val="005770BA"/>
    <w:rsid w:val="005850B0"/>
    <w:rsid w:val="00594AA9"/>
    <w:rsid w:val="005A5589"/>
    <w:rsid w:val="005A6D22"/>
    <w:rsid w:val="005D32FD"/>
    <w:rsid w:val="005E0266"/>
    <w:rsid w:val="006013A4"/>
    <w:rsid w:val="006165E9"/>
    <w:rsid w:val="0061748C"/>
    <w:rsid w:val="0061765A"/>
    <w:rsid w:val="006202B5"/>
    <w:rsid w:val="006224BE"/>
    <w:rsid w:val="00630AD5"/>
    <w:rsid w:val="006441CE"/>
    <w:rsid w:val="00647FBF"/>
    <w:rsid w:val="00651B80"/>
    <w:rsid w:val="00656281"/>
    <w:rsid w:val="00663299"/>
    <w:rsid w:val="006670A7"/>
    <w:rsid w:val="006767DF"/>
    <w:rsid w:val="00677BD5"/>
    <w:rsid w:val="00685015"/>
    <w:rsid w:val="006948F8"/>
    <w:rsid w:val="006A75B9"/>
    <w:rsid w:val="006A7DBC"/>
    <w:rsid w:val="006B2C92"/>
    <w:rsid w:val="006B4B25"/>
    <w:rsid w:val="006B5A8E"/>
    <w:rsid w:val="006F1476"/>
    <w:rsid w:val="006F5150"/>
    <w:rsid w:val="00703D55"/>
    <w:rsid w:val="00704BAC"/>
    <w:rsid w:val="007231C5"/>
    <w:rsid w:val="00762710"/>
    <w:rsid w:val="00781C71"/>
    <w:rsid w:val="0078460B"/>
    <w:rsid w:val="00784D59"/>
    <w:rsid w:val="00790CC6"/>
    <w:rsid w:val="00795998"/>
    <w:rsid w:val="007A69F4"/>
    <w:rsid w:val="007C379B"/>
    <w:rsid w:val="007C5A3D"/>
    <w:rsid w:val="007D2230"/>
    <w:rsid w:val="007F04D4"/>
    <w:rsid w:val="00802C65"/>
    <w:rsid w:val="00813933"/>
    <w:rsid w:val="00813B03"/>
    <w:rsid w:val="0081746D"/>
    <w:rsid w:val="00820159"/>
    <w:rsid w:val="0082303C"/>
    <w:rsid w:val="00824652"/>
    <w:rsid w:val="008259FF"/>
    <w:rsid w:val="00832D89"/>
    <w:rsid w:val="00836009"/>
    <w:rsid w:val="00844BDA"/>
    <w:rsid w:val="0085528B"/>
    <w:rsid w:val="0085681D"/>
    <w:rsid w:val="00857C66"/>
    <w:rsid w:val="008666B5"/>
    <w:rsid w:val="00870FE8"/>
    <w:rsid w:val="00896657"/>
    <w:rsid w:val="00896E9A"/>
    <w:rsid w:val="0089763B"/>
    <w:rsid w:val="008B0606"/>
    <w:rsid w:val="008C10AD"/>
    <w:rsid w:val="008D0560"/>
    <w:rsid w:val="008E0EAD"/>
    <w:rsid w:val="008E562C"/>
    <w:rsid w:val="008F177E"/>
    <w:rsid w:val="008F770F"/>
    <w:rsid w:val="0090557E"/>
    <w:rsid w:val="00906A7C"/>
    <w:rsid w:val="00910345"/>
    <w:rsid w:val="0092786B"/>
    <w:rsid w:val="009347A2"/>
    <w:rsid w:val="00942EE9"/>
    <w:rsid w:val="00963B67"/>
    <w:rsid w:val="00970CF7"/>
    <w:rsid w:val="00977C09"/>
    <w:rsid w:val="009823C9"/>
    <w:rsid w:val="009949CA"/>
    <w:rsid w:val="00995C82"/>
    <w:rsid w:val="009A3438"/>
    <w:rsid w:val="009A53B8"/>
    <w:rsid w:val="009A6C45"/>
    <w:rsid w:val="009B40C0"/>
    <w:rsid w:val="009D62B4"/>
    <w:rsid w:val="009F2179"/>
    <w:rsid w:val="009F35CC"/>
    <w:rsid w:val="009F3672"/>
    <w:rsid w:val="009F7475"/>
    <w:rsid w:val="00A03F5C"/>
    <w:rsid w:val="00A0613E"/>
    <w:rsid w:val="00A218B9"/>
    <w:rsid w:val="00A318E8"/>
    <w:rsid w:val="00A32FE2"/>
    <w:rsid w:val="00A3558D"/>
    <w:rsid w:val="00A47382"/>
    <w:rsid w:val="00A47883"/>
    <w:rsid w:val="00A7444C"/>
    <w:rsid w:val="00A84B03"/>
    <w:rsid w:val="00AA0040"/>
    <w:rsid w:val="00AA2EE7"/>
    <w:rsid w:val="00AB1E06"/>
    <w:rsid w:val="00AB32DA"/>
    <w:rsid w:val="00AB3775"/>
    <w:rsid w:val="00AC6816"/>
    <w:rsid w:val="00AD23FC"/>
    <w:rsid w:val="00AE1BEB"/>
    <w:rsid w:val="00AF16E3"/>
    <w:rsid w:val="00AF1D68"/>
    <w:rsid w:val="00AF330E"/>
    <w:rsid w:val="00AF511B"/>
    <w:rsid w:val="00B17B8B"/>
    <w:rsid w:val="00B34FE3"/>
    <w:rsid w:val="00B40199"/>
    <w:rsid w:val="00B40EAA"/>
    <w:rsid w:val="00B5022E"/>
    <w:rsid w:val="00B65EDF"/>
    <w:rsid w:val="00B933AD"/>
    <w:rsid w:val="00BA40AE"/>
    <w:rsid w:val="00BB31FD"/>
    <w:rsid w:val="00BD6ED1"/>
    <w:rsid w:val="00BE0619"/>
    <w:rsid w:val="00BE21E2"/>
    <w:rsid w:val="00BE6AAB"/>
    <w:rsid w:val="00C02E7E"/>
    <w:rsid w:val="00C120F3"/>
    <w:rsid w:val="00C23FF0"/>
    <w:rsid w:val="00C248B1"/>
    <w:rsid w:val="00C2516C"/>
    <w:rsid w:val="00C3035D"/>
    <w:rsid w:val="00C3771E"/>
    <w:rsid w:val="00C43E67"/>
    <w:rsid w:val="00C507C6"/>
    <w:rsid w:val="00C526AC"/>
    <w:rsid w:val="00C534C5"/>
    <w:rsid w:val="00C64785"/>
    <w:rsid w:val="00C6642D"/>
    <w:rsid w:val="00C8112C"/>
    <w:rsid w:val="00C965EF"/>
    <w:rsid w:val="00CA033D"/>
    <w:rsid w:val="00CA5559"/>
    <w:rsid w:val="00CB2D8C"/>
    <w:rsid w:val="00CB730D"/>
    <w:rsid w:val="00CC47AA"/>
    <w:rsid w:val="00CE1DC4"/>
    <w:rsid w:val="00CE22AF"/>
    <w:rsid w:val="00CE698A"/>
    <w:rsid w:val="00CF01FE"/>
    <w:rsid w:val="00CF1554"/>
    <w:rsid w:val="00CF3466"/>
    <w:rsid w:val="00D006BC"/>
    <w:rsid w:val="00D00CEE"/>
    <w:rsid w:val="00D155F2"/>
    <w:rsid w:val="00D156DE"/>
    <w:rsid w:val="00D16B1B"/>
    <w:rsid w:val="00D40B5D"/>
    <w:rsid w:val="00D4208C"/>
    <w:rsid w:val="00D43B60"/>
    <w:rsid w:val="00D46E84"/>
    <w:rsid w:val="00D56A66"/>
    <w:rsid w:val="00D72766"/>
    <w:rsid w:val="00D72DBA"/>
    <w:rsid w:val="00D82C79"/>
    <w:rsid w:val="00D85841"/>
    <w:rsid w:val="00D93FBA"/>
    <w:rsid w:val="00DA046D"/>
    <w:rsid w:val="00DA18CF"/>
    <w:rsid w:val="00DB45F6"/>
    <w:rsid w:val="00DC1458"/>
    <w:rsid w:val="00DC1D70"/>
    <w:rsid w:val="00DE350F"/>
    <w:rsid w:val="00DE3E10"/>
    <w:rsid w:val="00DE50B2"/>
    <w:rsid w:val="00DF6366"/>
    <w:rsid w:val="00E03E75"/>
    <w:rsid w:val="00E13F64"/>
    <w:rsid w:val="00E16929"/>
    <w:rsid w:val="00E16B1E"/>
    <w:rsid w:val="00E22B05"/>
    <w:rsid w:val="00E27B84"/>
    <w:rsid w:val="00E37124"/>
    <w:rsid w:val="00E3767B"/>
    <w:rsid w:val="00E412FC"/>
    <w:rsid w:val="00E43257"/>
    <w:rsid w:val="00E46798"/>
    <w:rsid w:val="00E54A26"/>
    <w:rsid w:val="00E564DA"/>
    <w:rsid w:val="00E64860"/>
    <w:rsid w:val="00E65BF5"/>
    <w:rsid w:val="00E77F06"/>
    <w:rsid w:val="00E8552A"/>
    <w:rsid w:val="00E93FB4"/>
    <w:rsid w:val="00ED09A0"/>
    <w:rsid w:val="00ED1127"/>
    <w:rsid w:val="00ED4629"/>
    <w:rsid w:val="00ED6773"/>
    <w:rsid w:val="00EE6290"/>
    <w:rsid w:val="00EF154E"/>
    <w:rsid w:val="00EF7DEC"/>
    <w:rsid w:val="00F01454"/>
    <w:rsid w:val="00F13031"/>
    <w:rsid w:val="00F135E8"/>
    <w:rsid w:val="00F14A66"/>
    <w:rsid w:val="00F21465"/>
    <w:rsid w:val="00F24862"/>
    <w:rsid w:val="00F274FA"/>
    <w:rsid w:val="00F31A59"/>
    <w:rsid w:val="00F32F69"/>
    <w:rsid w:val="00F33B55"/>
    <w:rsid w:val="00F4080D"/>
    <w:rsid w:val="00F50B2C"/>
    <w:rsid w:val="00F544CF"/>
    <w:rsid w:val="00F65F92"/>
    <w:rsid w:val="00F7512A"/>
    <w:rsid w:val="00F82A52"/>
    <w:rsid w:val="00F94B03"/>
    <w:rsid w:val="00FA5C47"/>
    <w:rsid w:val="00FA73FF"/>
    <w:rsid w:val="00FB3BAB"/>
    <w:rsid w:val="00FC392C"/>
    <w:rsid w:val="00FC4A2D"/>
    <w:rsid w:val="00FD751B"/>
    <w:rsid w:val="00FD79CC"/>
    <w:rsid w:val="00FE4289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5229-FCE3-40D2-A8F5-24797037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6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30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1303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qFormat/>
    <w:rsid w:val="00172F8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00068"/>
    <w:pPr>
      <w:suppressAutoHyphens/>
    </w:pPr>
    <w:rPr>
      <w:rFonts w:cs="Calibri"/>
      <w:kern w:val="1"/>
      <w:lang w:eastAsia="ar-SA"/>
    </w:rPr>
  </w:style>
  <w:style w:type="paragraph" w:styleId="a3">
    <w:name w:val="Plain Text"/>
    <w:basedOn w:val="a"/>
    <w:rsid w:val="0052334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52334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FC4A2D"/>
    <w:rPr>
      <w:rFonts w:cs="Times New Roman"/>
      <w:b/>
      <w:bCs/>
    </w:rPr>
  </w:style>
  <w:style w:type="paragraph" w:styleId="a6">
    <w:name w:val="Normal (Web)"/>
    <w:basedOn w:val="a"/>
    <w:rsid w:val="00FC4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rsid w:val="00FC4A2D"/>
    <w:rPr>
      <w:rFonts w:cs="Times New Roman"/>
      <w:color w:val="0000FF"/>
      <w:u w:val="single"/>
    </w:rPr>
  </w:style>
  <w:style w:type="character" w:styleId="a8">
    <w:name w:val="Emphasis"/>
    <w:qFormat/>
    <w:rsid w:val="00FC4A2D"/>
    <w:rPr>
      <w:rFonts w:cs="Times New Roman"/>
      <w:i/>
      <w:iCs/>
    </w:rPr>
  </w:style>
  <w:style w:type="paragraph" w:customStyle="1" w:styleId="21">
    <w:name w:val="Абзац списка2"/>
    <w:basedOn w:val="a"/>
    <w:rsid w:val="00101F16"/>
    <w:pPr>
      <w:ind w:left="720"/>
      <w:contextualSpacing/>
    </w:pPr>
    <w:rPr>
      <w:lang w:eastAsia="ru-RU"/>
    </w:rPr>
  </w:style>
  <w:style w:type="paragraph" w:styleId="a9">
    <w:name w:val="Balloon Text"/>
    <w:basedOn w:val="a"/>
    <w:link w:val="aa"/>
    <w:rsid w:val="0082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824652"/>
    <w:rPr>
      <w:rFonts w:ascii="Tahoma" w:hAnsi="Tahoma" w:cs="Tahoma"/>
      <w:sz w:val="16"/>
      <w:szCs w:val="16"/>
      <w:lang w:val="x-none" w:eastAsia="en-US"/>
    </w:rPr>
  </w:style>
  <w:style w:type="character" w:customStyle="1" w:styleId="12">
    <w:name w:val="Основной текст + Полужирный1"/>
    <w:rsid w:val="00A218B9"/>
    <w:rPr>
      <w:rFonts w:ascii="Arial" w:hAnsi="Arial" w:cs="Arial"/>
      <w:b/>
      <w:bCs/>
      <w:spacing w:val="0"/>
      <w:sz w:val="31"/>
      <w:szCs w:val="31"/>
    </w:rPr>
  </w:style>
  <w:style w:type="paragraph" w:styleId="ab">
    <w:name w:val="Body Text"/>
    <w:basedOn w:val="a"/>
    <w:link w:val="ac"/>
    <w:rsid w:val="00A218B9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c">
    <w:name w:val="Основной текст Знак"/>
    <w:link w:val="ab"/>
    <w:locked/>
    <w:rsid w:val="00A218B9"/>
    <w:rPr>
      <w:rFonts w:eastAsia="Times New Roman" w:cs="Times New Roman"/>
      <w:kern w:val="1"/>
      <w:sz w:val="24"/>
      <w:szCs w:val="24"/>
      <w:lang w:val="x-none" w:eastAsia="en-US"/>
    </w:rPr>
  </w:style>
  <w:style w:type="character" w:customStyle="1" w:styleId="10">
    <w:name w:val="Заголовок 1 Знак"/>
    <w:link w:val="1"/>
    <w:locked/>
    <w:rsid w:val="00F13031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link w:val="2"/>
    <w:semiHidden/>
    <w:locked/>
    <w:rsid w:val="00F13031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character" w:customStyle="1" w:styleId="apple-converted-space">
    <w:name w:val="apple-converted-space"/>
    <w:rsid w:val="004651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Пользователи ЦПИ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Рабочие</c:v>
                </c:pt>
                <c:pt idx="1">
                  <c:v>Служащие органов власти и управления</c:v>
                </c:pt>
                <c:pt idx="2">
                  <c:v>Научные сотрудники, преподаватели ВУЗов</c:v>
                </c:pt>
                <c:pt idx="3">
                  <c:v>Учащиеся 1-11 классов</c:v>
                </c:pt>
                <c:pt idx="4">
                  <c:v>Студенты техникумов, колледжей</c:v>
                </c:pt>
                <c:pt idx="5">
                  <c:v>Студенты высших учебных заведений</c:v>
                </c:pt>
                <c:pt idx="6">
                  <c:v>Учащиеся ПУ, лицеев</c:v>
                </c:pt>
                <c:pt idx="7">
                  <c:v>Специалисты с/х</c:v>
                </c:pt>
                <c:pt idx="8">
                  <c:v>ИТР, экономисты</c:v>
                </c:pt>
                <c:pt idx="9">
                  <c:v>Медицинские работники</c:v>
                </c:pt>
                <c:pt idx="10">
                  <c:v>Учителя, воспитатели</c:v>
                </c:pt>
                <c:pt idx="11">
                  <c:v>Специалисты культуры</c:v>
                </c:pt>
                <c:pt idx="12">
                  <c:v>Сотрудники коммерческих организаций</c:v>
                </c:pt>
                <c:pt idx="13">
                  <c:v>Безработные</c:v>
                </c:pt>
                <c:pt idx="14">
                  <c:v>Пенсионеры</c:v>
                </c:pt>
                <c:pt idx="15">
                  <c:v>Прочие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51</c:v>
                </c:pt>
                <c:pt idx="1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12</c:v>
                </c:pt>
                <c:pt idx="5">
                  <c:v>94</c:v>
                </c:pt>
                <c:pt idx="6">
                  <c:v>2</c:v>
                </c:pt>
                <c:pt idx="7">
                  <c:v>1</c:v>
                </c:pt>
                <c:pt idx="8">
                  <c:v>28</c:v>
                </c:pt>
                <c:pt idx="9">
                  <c:v>9</c:v>
                </c:pt>
                <c:pt idx="10">
                  <c:v>18</c:v>
                </c:pt>
                <c:pt idx="11">
                  <c:v>10</c:v>
                </c:pt>
                <c:pt idx="12">
                  <c:v>38</c:v>
                </c:pt>
                <c:pt idx="13">
                  <c:v>34</c:v>
                </c:pt>
                <c:pt idx="14">
                  <c:v>86</c:v>
                </c:pt>
                <c:pt idx="15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939184"/>
        <c:axId val="401938792"/>
      </c:barChart>
      <c:catAx>
        <c:axId val="401939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1938792"/>
        <c:crosses val="autoZero"/>
        <c:auto val="1"/>
        <c:lblAlgn val="ctr"/>
        <c:lblOffset val="100"/>
        <c:noMultiLvlLbl val="0"/>
      </c:catAx>
      <c:valAx>
        <c:axId val="401938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93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52428831011503"/>
          <c:y val="0.46868773478786852"/>
          <c:w val="0.17358691701998785"/>
          <c:h val="0.1353521375865752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1"/>
              <c:layout>
                <c:manualLayout>
                  <c:x val="-3.6292833187518241E-2"/>
                  <c:y val="-6.974128233970756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8286307961504862E-2"/>
                  <c:y val="-5.655761779777529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696194225721791"/>
                  <c:y val="-4.1151106111736029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Тематические</c:v>
                </c:pt>
                <c:pt idx="1">
                  <c:v>Адресные</c:v>
                </c:pt>
                <c:pt idx="2">
                  <c:v>Фактографические</c:v>
                </c:pt>
                <c:pt idx="3">
                  <c:v>Уточняющие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0.94379999999999997</c:v>
                </c:pt>
                <c:pt idx="1">
                  <c:v>2.46E-2</c:v>
                </c:pt>
                <c:pt idx="2">
                  <c:v>2.5999999999999999E-3</c:v>
                </c:pt>
                <c:pt idx="3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информационно-библиотечных технологий является структурным подразделением ЦГБ им</vt:lpstr>
    </vt:vector>
  </TitlesOfParts>
  <Company>ЦБС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информационно-библиотечных технологий является структурным подразделением ЦГБ им</dc:title>
  <dc:subject/>
  <dc:creator>СБО</dc:creator>
  <cp:keywords/>
  <dc:description/>
  <cp:lastModifiedBy>ОИБТ</cp:lastModifiedBy>
  <cp:revision>3</cp:revision>
  <cp:lastPrinted>2012-01-13T10:00:00Z</cp:lastPrinted>
  <dcterms:created xsi:type="dcterms:W3CDTF">2014-02-25T06:20:00Z</dcterms:created>
  <dcterms:modified xsi:type="dcterms:W3CDTF">2014-02-25T07:38:00Z</dcterms:modified>
</cp:coreProperties>
</file>